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9EC53" w14:textId="0BE2F42D" w:rsidR="00912034" w:rsidRDefault="00912034" w:rsidP="00912034">
      <w:pPr>
        <w:jc w:val="center"/>
        <w:rPr>
          <w:rFonts w:ascii="Aharoni" w:hAnsi="Aharoni" w:cs="Aharoni"/>
          <w:b/>
          <w:bCs/>
          <w:color w:val="002060"/>
          <w:sz w:val="84"/>
          <w:szCs w:val="84"/>
        </w:rPr>
      </w:pPr>
      <w:r w:rsidRPr="004D14FA">
        <w:rPr>
          <w:rFonts w:ascii="Aharoni" w:hAnsi="Aharoni" w:cs="Aharoni"/>
          <w:b/>
          <w:bCs/>
          <w:color w:val="002060"/>
          <w:sz w:val="84"/>
          <w:szCs w:val="84"/>
        </w:rPr>
        <w:t>G</w:t>
      </w:r>
      <w:r w:rsidRPr="004D14FA">
        <w:rPr>
          <w:rFonts w:ascii="Aharoni" w:hAnsi="Aharoni" w:cs="Aharoni" w:hint="cs"/>
          <w:b/>
          <w:bCs/>
          <w:color w:val="002060"/>
          <w:sz w:val="84"/>
          <w:szCs w:val="84"/>
        </w:rPr>
        <w:t>uid</w:t>
      </w:r>
      <w:r w:rsidRPr="004D14FA">
        <w:rPr>
          <w:rFonts w:ascii="Aharoni" w:hAnsi="Aharoni" w:cs="Aharoni"/>
          <w:b/>
          <w:bCs/>
          <w:color w:val="002060"/>
          <w:sz w:val="84"/>
          <w:szCs w:val="84"/>
        </w:rPr>
        <w:t>e to</w:t>
      </w:r>
      <w:r>
        <w:rPr>
          <w:rFonts w:ascii="Aharoni" w:hAnsi="Aharoni" w:cs="Aharoni"/>
          <w:b/>
          <w:bCs/>
          <w:color w:val="002060"/>
          <w:sz w:val="84"/>
          <w:szCs w:val="84"/>
        </w:rPr>
        <w:t xml:space="preserve"> implement biosecurity to prevent</w:t>
      </w:r>
      <w:r w:rsidRPr="004D14FA">
        <w:rPr>
          <w:rFonts w:ascii="Aharoni" w:hAnsi="Aharoni" w:cs="Aharoni"/>
          <w:b/>
          <w:bCs/>
          <w:color w:val="002060"/>
          <w:sz w:val="84"/>
          <w:szCs w:val="84"/>
        </w:rPr>
        <w:t xml:space="preserve"> invasive species</w:t>
      </w:r>
      <w:r w:rsidRPr="004D14FA">
        <w:rPr>
          <w:rFonts w:ascii="Aharoni" w:hAnsi="Aharoni" w:cs="Aharoni" w:hint="cs"/>
          <w:b/>
          <w:bCs/>
          <w:color w:val="002060"/>
          <w:sz w:val="84"/>
          <w:szCs w:val="84"/>
        </w:rPr>
        <w:t xml:space="preserve"> </w:t>
      </w:r>
      <w:r>
        <w:rPr>
          <w:rFonts w:ascii="Aharoni" w:hAnsi="Aharoni" w:cs="Aharoni"/>
          <w:b/>
          <w:bCs/>
          <w:color w:val="002060"/>
          <w:sz w:val="84"/>
          <w:szCs w:val="84"/>
        </w:rPr>
        <w:t xml:space="preserve">introduction </w:t>
      </w:r>
      <w:r w:rsidRPr="004D14FA">
        <w:rPr>
          <w:rFonts w:ascii="Aharoni" w:hAnsi="Aharoni" w:cs="Aharoni" w:hint="cs"/>
          <w:b/>
          <w:bCs/>
          <w:color w:val="002060"/>
          <w:sz w:val="84"/>
          <w:szCs w:val="84"/>
        </w:rPr>
        <w:t xml:space="preserve">for fisheries and </w:t>
      </w:r>
      <w:proofErr w:type="gramStart"/>
      <w:r w:rsidRPr="004D14FA">
        <w:rPr>
          <w:rFonts w:ascii="Aharoni" w:hAnsi="Aharoni" w:cs="Aharoni" w:hint="cs"/>
          <w:b/>
          <w:bCs/>
          <w:color w:val="002060"/>
          <w:sz w:val="84"/>
          <w:szCs w:val="84"/>
        </w:rPr>
        <w:t>clubs</w:t>
      </w:r>
      <w:proofErr w:type="gramEnd"/>
    </w:p>
    <w:p w14:paraId="3C4A2E2D" w14:textId="26EC0277" w:rsidR="00912034" w:rsidRDefault="004D7ABE" w:rsidP="00912034">
      <w:pPr>
        <w:jc w:val="center"/>
        <w:rPr>
          <w:rFonts w:ascii="Century Gothic" w:hAnsi="Century Gothic"/>
          <w:b/>
          <w:bCs/>
          <w:sz w:val="84"/>
          <w:szCs w:val="84"/>
        </w:rPr>
      </w:pPr>
      <w:r>
        <w:rPr>
          <w:b/>
          <w:bCs/>
          <w:noProof/>
          <w:sz w:val="28"/>
          <w:szCs w:val="28"/>
        </w:rPr>
        <w:drawing>
          <wp:anchor distT="0" distB="0" distL="114300" distR="114300" simplePos="0" relativeHeight="251659264" behindDoc="1" locked="0" layoutInCell="1" allowOverlap="1" wp14:anchorId="02FB6783" wp14:editId="7E06F214">
            <wp:simplePos x="0" y="0"/>
            <wp:positionH relativeFrom="column">
              <wp:posOffset>1304925</wp:posOffset>
            </wp:positionH>
            <wp:positionV relativeFrom="paragraph">
              <wp:posOffset>808355</wp:posOffset>
            </wp:positionV>
            <wp:extent cx="2861945" cy="2861945"/>
            <wp:effectExtent l="0" t="0" r="0" b="0"/>
            <wp:wrapTight wrapText="bothSides">
              <wp:wrapPolygon edited="0">
                <wp:start x="8483" y="0"/>
                <wp:lineTo x="7189" y="288"/>
                <wp:lineTo x="3594" y="2013"/>
                <wp:lineTo x="1438" y="4601"/>
                <wp:lineTo x="288" y="6901"/>
                <wp:lineTo x="0" y="8339"/>
                <wp:lineTo x="0" y="13803"/>
                <wp:lineTo x="1006" y="16103"/>
                <wp:lineTo x="2588" y="18403"/>
                <wp:lineTo x="5895" y="20704"/>
                <wp:lineTo x="8195" y="21423"/>
                <wp:lineTo x="8483" y="21423"/>
                <wp:lineTo x="12940" y="21423"/>
                <wp:lineTo x="13227" y="21423"/>
                <wp:lineTo x="15528" y="20704"/>
                <wp:lineTo x="18835" y="18403"/>
                <wp:lineTo x="20416" y="16103"/>
                <wp:lineTo x="21279" y="13803"/>
                <wp:lineTo x="21423" y="12796"/>
                <wp:lineTo x="21423" y="8483"/>
                <wp:lineTo x="21135" y="6901"/>
                <wp:lineTo x="19985" y="4601"/>
                <wp:lineTo x="17828" y="2013"/>
                <wp:lineTo x="14234" y="288"/>
                <wp:lineTo x="12940" y="0"/>
                <wp:lineTo x="8483" y="0"/>
              </wp:wrapPolygon>
            </wp:wrapTight>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14:sizeRelH relativeFrom="page">
              <wp14:pctWidth>0</wp14:pctWidth>
            </wp14:sizeRelH>
            <wp14:sizeRelV relativeFrom="page">
              <wp14:pctHeight>0</wp14:pctHeight>
            </wp14:sizeRelV>
          </wp:anchor>
        </w:drawing>
      </w:r>
      <w:r w:rsidR="00193C0D">
        <w:rPr>
          <w:b/>
          <w:bCs/>
          <w:noProof/>
          <w:sz w:val="28"/>
          <w:szCs w:val="28"/>
        </w:rPr>
        <w:t xml:space="preserve">    </w:t>
      </w:r>
    </w:p>
    <w:p w14:paraId="04DA5562" w14:textId="77777777" w:rsidR="00912034" w:rsidRDefault="00912034" w:rsidP="00912034">
      <w:pPr>
        <w:jc w:val="center"/>
        <w:rPr>
          <w:rFonts w:ascii="Century Gothic" w:hAnsi="Century Gothic"/>
          <w:b/>
          <w:bCs/>
          <w:sz w:val="20"/>
          <w:szCs w:val="20"/>
        </w:rPr>
      </w:pPr>
    </w:p>
    <w:p w14:paraId="470A4CB2" w14:textId="77777777" w:rsidR="00912034" w:rsidRDefault="00912034" w:rsidP="00912034">
      <w:pPr>
        <w:jc w:val="center"/>
        <w:rPr>
          <w:rFonts w:ascii="Century Gothic" w:hAnsi="Century Gothic"/>
          <w:b/>
          <w:bCs/>
          <w:sz w:val="20"/>
          <w:szCs w:val="20"/>
        </w:rPr>
      </w:pPr>
    </w:p>
    <w:p w14:paraId="712D1610" w14:textId="77777777" w:rsidR="00912034" w:rsidRDefault="00912034" w:rsidP="00912034">
      <w:pPr>
        <w:rPr>
          <w:b/>
          <w:bCs/>
          <w:noProof/>
          <w:sz w:val="28"/>
          <w:szCs w:val="28"/>
          <w:lang w:eastAsia="en-GB"/>
        </w:rPr>
      </w:pPr>
    </w:p>
    <w:p w14:paraId="6656B9FD" w14:textId="77777777" w:rsidR="004D7ABE" w:rsidRDefault="004D7ABE" w:rsidP="00912034">
      <w:pPr>
        <w:jc w:val="center"/>
        <w:rPr>
          <w:b/>
          <w:bCs/>
          <w:noProof/>
          <w:sz w:val="28"/>
          <w:szCs w:val="28"/>
          <w:lang w:eastAsia="en-GB"/>
        </w:rPr>
      </w:pPr>
    </w:p>
    <w:p w14:paraId="6EEABBE4" w14:textId="77777777" w:rsidR="004D7ABE" w:rsidRDefault="004D7ABE" w:rsidP="00912034">
      <w:pPr>
        <w:jc w:val="center"/>
        <w:rPr>
          <w:b/>
          <w:bCs/>
          <w:noProof/>
          <w:sz w:val="28"/>
          <w:szCs w:val="28"/>
          <w:lang w:eastAsia="en-GB"/>
        </w:rPr>
      </w:pPr>
    </w:p>
    <w:p w14:paraId="619865F7" w14:textId="77777777" w:rsidR="004D7ABE" w:rsidRDefault="004D7ABE" w:rsidP="00912034">
      <w:pPr>
        <w:jc w:val="center"/>
        <w:rPr>
          <w:b/>
          <w:bCs/>
          <w:noProof/>
          <w:sz w:val="28"/>
          <w:szCs w:val="28"/>
          <w:lang w:eastAsia="en-GB"/>
        </w:rPr>
      </w:pPr>
    </w:p>
    <w:p w14:paraId="65B5B5A0" w14:textId="77777777" w:rsidR="004D7ABE" w:rsidRDefault="004D7ABE" w:rsidP="00912034">
      <w:pPr>
        <w:jc w:val="center"/>
        <w:rPr>
          <w:b/>
          <w:bCs/>
          <w:noProof/>
          <w:sz w:val="28"/>
          <w:szCs w:val="28"/>
          <w:lang w:eastAsia="en-GB"/>
        </w:rPr>
      </w:pPr>
    </w:p>
    <w:p w14:paraId="7F63D48A" w14:textId="77777777" w:rsidR="004D7ABE" w:rsidRDefault="004D7ABE" w:rsidP="00912034">
      <w:pPr>
        <w:jc w:val="center"/>
        <w:rPr>
          <w:b/>
          <w:bCs/>
          <w:noProof/>
          <w:sz w:val="28"/>
          <w:szCs w:val="28"/>
          <w:lang w:eastAsia="en-GB"/>
        </w:rPr>
      </w:pPr>
    </w:p>
    <w:p w14:paraId="5D34665C" w14:textId="77777777" w:rsidR="004D7ABE" w:rsidRDefault="004D7ABE" w:rsidP="00912034">
      <w:pPr>
        <w:jc w:val="center"/>
        <w:rPr>
          <w:b/>
          <w:bCs/>
          <w:noProof/>
          <w:sz w:val="28"/>
          <w:szCs w:val="28"/>
          <w:lang w:eastAsia="en-GB"/>
        </w:rPr>
      </w:pPr>
    </w:p>
    <w:p w14:paraId="643391CA" w14:textId="77777777" w:rsidR="004D7ABE" w:rsidRDefault="004D7ABE" w:rsidP="00912034">
      <w:pPr>
        <w:jc w:val="center"/>
        <w:rPr>
          <w:b/>
          <w:bCs/>
          <w:noProof/>
          <w:sz w:val="28"/>
          <w:szCs w:val="28"/>
          <w:lang w:eastAsia="en-GB"/>
        </w:rPr>
      </w:pPr>
    </w:p>
    <w:p w14:paraId="4E92D07D" w14:textId="77777777" w:rsidR="004D7ABE" w:rsidRDefault="004D7ABE" w:rsidP="00912034">
      <w:pPr>
        <w:jc w:val="center"/>
        <w:rPr>
          <w:b/>
          <w:bCs/>
          <w:noProof/>
          <w:sz w:val="28"/>
          <w:szCs w:val="28"/>
          <w:lang w:eastAsia="en-GB"/>
        </w:rPr>
      </w:pPr>
    </w:p>
    <w:p w14:paraId="69B45600" w14:textId="296CD0CB" w:rsidR="00912034" w:rsidRDefault="00912034" w:rsidP="00912034">
      <w:pPr>
        <w:jc w:val="center"/>
        <w:rPr>
          <w:b/>
          <w:bCs/>
          <w:noProof/>
          <w:sz w:val="28"/>
          <w:szCs w:val="28"/>
          <w:lang w:eastAsia="en-GB"/>
        </w:rPr>
      </w:pPr>
      <w:r>
        <w:rPr>
          <w:rFonts w:cstheme="minorHAnsi"/>
          <w:b/>
          <w:bCs/>
          <w:noProof/>
          <w:sz w:val="28"/>
          <w:szCs w:val="28"/>
          <w:lang w:eastAsia="en-GB"/>
        </w:rPr>
        <w:drawing>
          <wp:inline distT="0" distB="0" distL="0" distR="0" wp14:anchorId="0B63B9C4" wp14:editId="0BDA3FF7">
            <wp:extent cx="1168681" cy="1091812"/>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8504" cy="1100989"/>
                    </a:xfrm>
                    <a:prstGeom prst="rect">
                      <a:avLst/>
                    </a:prstGeom>
                    <a:noFill/>
                    <a:ln>
                      <a:noFill/>
                    </a:ln>
                  </pic:spPr>
                </pic:pic>
              </a:graphicData>
            </a:graphic>
          </wp:inline>
        </w:drawing>
      </w:r>
      <w:r>
        <w:rPr>
          <w:b/>
          <w:bCs/>
          <w:noProof/>
          <w:sz w:val="28"/>
          <w:szCs w:val="28"/>
          <w:lang w:eastAsia="en-GB"/>
        </w:rPr>
        <w:t xml:space="preserve">        </w:t>
      </w:r>
      <w:r>
        <w:rPr>
          <w:b/>
          <w:bCs/>
          <w:noProof/>
          <w:sz w:val="28"/>
          <w:szCs w:val="28"/>
          <w:lang w:eastAsia="en-GB"/>
        </w:rPr>
        <w:drawing>
          <wp:inline distT="0" distB="0" distL="0" distR="0" wp14:anchorId="4ED49D34" wp14:editId="4D9FAFC1">
            <wp:extent cx="2436365" cy="989773"/>
            <wp:effectExtent l="0" t="0" r="254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128" cy="998208"/>
                    </a:xfrm>
                    <a:prstGeom prst="rect">
                      <a:avLst/>
                    </a:prstGeom>
                    <a:noFill/>
                    <a:ln>
                      <a:noFill/>
                    </a:ln>
                  </pic:spPr>
                </pic:pic>
              </a:graphicData>
            </a:graphic>
          </wp:inline>
        </w:drawing>
      </w:r>
    </w:p>
    <w:p w14:paraId="579C0586" w14:textId="014B25C5" w:rsidR="00EE4FDC" w:rsidRDefault="00EE4FDC" w:rsidP="00EE4FDC">
      <w:pPr>
        <w:rPr>
          <w:b/>
          <w:bCs/>
          <w:sz w:val="24"/>
          <w:szCs w:val="24"/>
        </w:rPr>
      </w:pPr>
    </w:p>
    <w:sdt>
      <w:sdtPr>
        <w:rPr>
          <w:rFonts w:asciiTheme="minorHAnsi" w:eastAsiaTheme="minorHAnsi" w:hAnsiTheme="minorHAnsi" w:cstheme="minorBidi"/>
          <w:b w:val="0"/>
          <w:sz w:val="22"/>
          <w:szCs w:val="22"/>
          <w:lang w:val="en-GB"/>
        </w:rPr>
        <w:id w:val="-1279409112"/>
        <w:docPartObj>
          <w:docPartGallery w:val="Table of Contents"/>
          <w:docPartUnique/>
        </w:docPartObj>
      </w:sdtPr>
      <w:sdtEndPr>
        <w:rPr>
          <w:bCs/>
          <w:noProof/>
        </w:rPr>
      </w:sdtEndPr>
      <w:sdtContent>
        <w:p w14:paraId="6EC5A37B" w14:textId="77777777" w:rsidR="00AC04B0" w:rsidRDefault="00AC04B0" w:rsidP="00AC04B0">
          <w:pPr>
            <w:pStyle w:val="TOCHeading"/>
          </w:pPr>
          <w:r>
            <w:t>Contents</w:t>
          </w:r>
        </w:p>
        <w:p w14:paraId="79C3D3A9" w14:textId="0C64576B" w:rsidR="00401B1F" w:rsidRDefault="00AC04B0">
          <w:pPr>
            <w:pStyle w:val="TOC1"/>
            <w:tabs>
              <w:tab w:val="right" w:leader="dot" w:pos="9016"/>
            </w:tabs>
            <w:rPr>
              <w:rFonts w:cstheme="minorBidi"/>
              <w:noProof/>
              <w:lang w:val="en-GB" w:eastAsia="en-GB"/>
            </w:rPr>
          </w:pPr>
          <w:r w:rsidRPr="00862362">
            <w:rPr>
              <w:sz w:val="20"/>
              <w:szCs w:val="20"/>
            </w:rPr>
            <w:fldChar w:fldCharType="begin"/>
          </w:r>
          <w:r w:rsidRPr="00862362">
            <w:rPr>
              <w:sz w:val="20"/>
              <w:szCs w:val="20"/>
            </w:rPr>
            <w:instrText xml:space="preserve"> TOC \o "1-3" \h \z \u </w:instrText>
          </w:r>
          <w:r w:rsidRPr="00862362">
            <w:rPr>
              <w:sz w:val="20"/>
              <w:szCs w:val="20"/>
            </w:rPr>
            <w:fldChar w:fldCharType="separate"/>
          </w:r>
          <w:hyperlink w:anchor="_Toc128491101" w:history="1">
            <w:r w:rsidR="00401B1F" w:rsidRPr="006A029A">
              <w:rPr>
                <w:rStyle w:val="Hyperlink"/>
                <w:noProof/>
              </w:rPr>
              <w:t>Foreword</w:t>
            </w:r>
            <w:r w:rsidR="00401B1F">
              <w:rPr>
                <w:noProof/>
                <w:webHidden/>
              </w:rPr>
              <w:tab/>
            </w:r>
            <w:r w:rsidR="00401B1F">
              <w:rPr>
                <w:noProof/>
                <w:webHidden/>
              </w:rPr>
              <w:fldChar w:fldCharType="begin"/>
            </w:r>
            <w:r w:rsidR="00401B1F">
              <w:rPr>
                <w:noProof/>
                <w:webHidden/>
              </w:rPr>
              <w:instrText xml:space="preserve"> PAGEREF _Toc128491101 \h </w:instrText>
            </w:r>
            <w:r w:rsidR="00401B1F">
              <w:rPr>
                <w:noProof/>
                <w:webHidden/>
              </w:rPr>
            </w:r>
            <w:r w:rsidR="00401B1F">
              <w:rPr>
                <w:noProof/>
                <w:webHidden/>
              </w:rPr>
              <w:fldChar w:fldCharType="separate"/>
            </w:r>
            <w:r w:rsidR="00401B1F">
              <w:rPr>
                <w:noProof/>
                <w:webHidden/>
              </w:rPr>
              <w:t>2</w:t>
            </w:r>
            <w:r w:rsidR="00401B1F">
              <w:rPr>
                <w:noProof/>
                <w:webHidden/>
              </w:rPr>
              <w:fldChar w:fldCharType="end"/>
            </w:r>
          </w:hyperlink>
        </w:p>
        <w:p w14:paraId="689C04DC" w14:textId="4354C1CA" w:rsidR="00401B1F" w:rsidRDefault="00080B79">
          <w:pPr>
            <w:pStyle w:val="TOC1"/>
            <w:tabs>
              <w:tab w:val="right" w:leader="dot" w:pos="9016"/>
            </w:tabs>
            <w:rPr>
              <w:rFonts w:cstheme="minorBidi"/>
              <w:noProof/>
              <w:lang w:val="en-GB" w:eastAsia="en-GB"/>
            </w:rPr>
          </w:pPr>
          <w:hyperlink w:anchor="_Toc128491102" w:history="1">
            <w:r w:rsidR="00401B1F" w:rsidRPr="006A029A">
              <w:rPr>
                <w:rStyle w:val="Hyperlink"/>
                <w:noProof/>
              </w:rPr>
              <w:t>What is biosecurity?</w:t>
            </w:r>
            <w:r w:rsidR="00401B1F">
              <w:rPr>
                <w:noProof/>
                <w:webHidden/>
              </w:rPr>
              <w:tab/>
            </w:r>
            <w:r w:rsidR="00401B1F">
              <w:rPr>
                <w:noProof/>
                <w:webHidden/>
              </w:rPr>
              <w:fldChar w:fldCharType="begin"/>
            </w:r>
            <w:r w:rsidR="00401B1F">
              <w:rPr>
                <w:noProof/>
                <w:webHidden/>
              </w:rPr>
              <w:instrText xml:space="preserve"> PAGEREF _Toc128491102 \h </w:instrText>
            </w:r>
            <w:r w:rsidR="00401B1F">
              <w:rPr>
                <w:noProof/>
                <w:webHidden/>
              </w:rPr>
            </w:r>
            <w:r w:rsidR="00401B1F">
              <w:rPr>
                <w:noProof/>
                <w:webHidden/>
              </w:rPr>
              <w:fldChar w:fldCharType="separate"/>
            </w:r>
            <w:r w:rsidR="00401B1F">
              <w:rPr>
                <w:noProof/>
                <w:webHidden/>
              </w:rPr>
              <w:t>2</w:t>
            </w:r>
            <w:r w:rsidR="00401B1F">
              <w:rPr>
                <w:noProof/>
                <w:webHidden/>
              </w:rPr>
              <w:fldChar w:fldCharType="end"/>
            </w:r>
          </w:hyperlink>
        </w:p>
        <w:p w14:paraId="44735F89" w14:textId="13A5B9C8" w:rsidR="00401B1F" w:rsidRDefault="00080B79">
          <w:pPr>
            <w:pStyle w:val="TOC1"/>
            <w:tabs>
              <w:tab w:val="right" w:leader="dot" w:pos="9016"/>
            </w:tabs>
            <w:rPr>
              <w:rFonts w:cstheme="minorBidi"/>
              <w:noProof/>
              <w:lang w:val="en-GB" w:eastAsia="en-GB"/>
            </w:rPr>
          </w:pPr>
          <w:hyperlink w:anchor="_Toc128491103" w:history="1">
            <w:r w:rsidR="00401B1F" w:rsidRPr="006A029A">
              <w:rPr>
                <w:rStyle w:val="Hyperlink"/>
                <w:noProof/>
              </w:rPr>
              <w:t>Check, Clean, Dry</w:t>
            </w:r>
            <w:r w:rsidR="00401B1F">
              <w:rPr>
                <w:noProof/>
                <w:webHidden/>
              </w:rPr>
              <w:tab/>
            </w:r>
            <w:r w:rsidR="00401B1F">
              <w:rPr>
                <w:noProof/>
                <w:webHidden/>
              </w:rPr>
              <w:fldChar w:fldCharType="begin"/>
            </w:r>
            <w:r w:rsidR="00401B1F">
              <w:rPr>
                <w:noProof/>
                <w:webHidden/>
              </w:rPr>
              <w:instrText xml:space="preserve"> PAGEREF _Toc128491103 \h </w:instrText>
            </w:r>
            <w:r w:rsidR="00401B1F">
              <w:rPr>
                <w:noProof/>
                <w:webHidden/>
              </w:rPr>
            </w:r>
            <w:r w:rsidR="00401B1F">
              <w:rPr>
                <w:noProof/>
                <w:webHidden/>
              </w:rPr>
              <w:fldChar w:fldCharType="separate"/>
            </w:r>
            <w:r w:rsidR="00401B1F">
              <w:rPr>
                <w:noProof/>
                <w:webHidden/>
              </w:rPr>
              <w:t>3</w:t>
            </w:r>
            <w:r w:rsidR="00401B1F">
              <w:rPr>
                <w:noProof/>
                <w:webHidden/>
              </w:rPr>
              <w:fldChar w:fldCharType="end"/>
            </w:r>
          </w:hyperlink>
        </w:p>
        <w:p w14:paraId="1924EF07" w14:textId="3D4BE951" w:rsidR="00401B1F" w:rsidRDefault="00080B79">
          <w:pPr>
            <w:pStyle w:val="TOC1"/>
            <w:tabs>
              <w:tab w:val="right" w:leader="dot" w:pos="9016"/>
            </w:tabs>
            <w:rPr>
              <w:rFonts w:cstheme="minorBidi"/>
              <w:noProof/>
              <w:lang w:val="en-GB" w:eastAsia="en-GB"/>
            </w:rPr>
          </w:pPr>
          <w:hyperlink w:anchor="_Toc128491104" w:history="1">
            <w:r w:rsidR="00401B1F" w:rsidRPr="006A029A">
              <w:rPr>
                <w:rStyle w:val="Hyperlink"/>
                <w:noProof/>
              </w:rPr>
              <w:t>Wash down stations</w:t>
            </w:r>
            <w:r w:rsidR="00401B1F">
              <w:rPr>
                <w:noProof/>
                <w:webHidden/>
              </w:rPr>
              <w:tab/>
            </w:r>
            <w:r w:rsidR="00401B1F">
              <w:rPr>
                <w:noProof/>
                <w:webHidden/>
              </w:rPr>
              <w:fldChar w:fldCharType="begin"/>
            </w:r>
            <w:r w:rsidR="00401B1F">
              <w:rPr>
                <w:noProof/>
                <w:webHidden/>
              </w:rPr>
              <w:instrText xml:space="preserve"> PAGEREF _Toc128491104 \h </w:instrText>
            </w:r>
            <w:r w:rsidR="00401B1F">
              <w:rPr>
                <w:noProof/>
                <w:webHidden/>
              </w:rPr>
            </w:r>
            <w:r w:rsidR="00401B1F">
              <w:rPr>
                <w:noProof/>
                <w:webHidden/>
              </w:rPr>
              <w:fldChar w:fldCharType="separate"/>
            </w:r>
            <w:r w:rsidR="00401B1F">
              <w:rPr>
                <w:noProof/>
                <w:webHidden/>
              </w:rPr>
              <w:t>3</w:t>
            </w:r>
            <w:r w:rsidR="00401B1F">
              <w:rPr>
                <w:noProof/>
                <w:webHidden/>
              </w:rPr>
              <w:fldChar w:fldCharType="end"/>
            </w:r>
          </w:hyperlink>
        </w:p>
        <w:p w14:paraId="38F2945E" w14:textId="31492CE5" w:rsidR="00401B1F" w:rsidRDefault="00080B79">
          <w:pPr>
            <w:pStyle w:val="TOC1"/>
            <w:tabs>
              <w:tab w:val="right" w:leader="dot" w:pos="9016"/>
            </w:tabs>
            <w:rPr>
              <w:rFonts w:cstheme="minorBidi"/>
              <w:noProof/>
              <w:lang w:val="en-GB" w:eastAsia="en-GB"/>
            </w:rPr>
          </w:pPr>
          <w:hyperlink w:anchor="_Toc128491105" w:history="1">
            <w:r w:rsidR="00401B1F" w:rsidRPr="006A029A">
              <w:rPr>
                <w:rStyle w:val="Hyperlink"/>
                <w:noProof/>
              </w:rPr>
              <w:t>Which biosecurity facility is the most suitable for my site?</w:t>
            </w:r>
            <w:r w:rsidR="00401B1F">
              <w:rPr>
                <w:noProof/>
                <w:webHidden/>
              </w:rPr>
              <w:tab/>
            </w:r>
            <w:r w:rsidR="00401B1F">
              <w:rPr>
                <w:noProof/>
                <w:webHidden/>
              </w:rPr>
              <w:fldChar w:fldCharType="begin"/>
            </w:r>
            <w:r w:rsidR="00401B1F">
              <w:rPr>
                <w:noProof/>
                <w:webHidden/>
              </w:rPr>
              <w:instrText xml:space="preserve"> PAGEREF _Toc128491105 \h </w:instrText>
            </w:r>
            <w:r w:rsidR="00401B1F">
              <w:rPr>
                <w:noProof/>
                <w:webHidden/>
              </w:rPr>
            </w:r>
            <w:r w:rsidR="00401B1F">
              <w:rPr>
                <w:noProof/>
                <w:webHidden/>
              </w:rPr>
              <w:fldChar w:fldCharType="separate"/>
            </w:r>
            <w:r w:rsidR="00401B1F">
              <w:rPr>
                <w:noProof/>
                <w:webHidden/>
              </w:rPr>
              <w:t>4</w:t>
            </w:r>
            <w:r w:rsidR="00401B1F">
              <w:rPr>
                <w:noProof/>
                <w:webHidden/>
              </w:rPr>
              <w:fldChar w:fldCharType="end"/>
            </w:r>
          </w:hyperlink>
        </w:p>
        <w:p w14:paraId="4D32B629" w14:textId="55F94C3A" w:rsidR="00401B1F" w:rsidRDefault="00080B79">
          <w:pPr>
            <w:pStyle w:val="TOC2"/>
            <w:tabs>
              <w:tab w:val="right" w:leader="dot" w:pos="9016"/>
            </w:tabs>
            <w:rPr>
              <w:rFonts w:cstheme="minorBidi"/>
              <w:noProof/>
              <w:lang w:val="en-GB" w:eastAsia="en-GB"/>
            </w:rPr>
          </w:pPr>
          <w:hyperlink w:anchor="_Toc128491106" w:history="1">
            <w:r w:rsidR="00401B1F" w:rsidRPr="006A029A">
              <w:rPr>
                <w:rStyle w:val="Hyperlink"/>
                <w:noProof/>
              </w:rPr>
              <w:t>1. Hot water wash down stations</w:t>
            </w:r>
            <w:r w:rsidR="00401B1F">
              <w:rPr>
                <w:noProof/>
                <w:webHidden/>
              </w:rPr>
              <w:tab/>
            </w:r>
            <w:r w:rsidR="00401B1F">
              <w:rPr>
                <w:noProof/>
                <w:webHidden/>
              </w:rPr>
              <w:fldChar w:fldCharType="begin"/>
            </w:r>
            <w:r w:rsidR="00401B1F">
              <w:rPr>
                <w:noProof/>
                <w:webHidden/>
              </w:rPr>
              <w:instrText xml:space="preserve"> PAGEREF _Toc128491106 \h </w:instrText>
            </w:r>
            <w:r w:rsidR="00401B1F">
              <w:rPr>
                <w:noProof/>
                <w:webHidden/>
              </w:rPr>
            </w:r>
            <w:r w:rsidR="00401B1F">
              <w:rPr>
                <w:noProof/>
                <w:webHidden/>
              </w:rPr>
              <w:fldChar w:fldCharType="separate"/>
            </w:r>
            <w:r w:rsidR="00401B1F">
              <w:rPr>
                <w:noProof/>
                <w:webHidden/>
              </w:rPr>
              <w:t>5</w:t>
            </w:r>
            <w:r w:rsidR="00401B1F">
              <w:rPr>
                <w:noProof/>
                <w:webHidden/>
              </w:rPr>
              <w:fldChar w:fldCharType="end"/>
            </w:r>
          </w:hyperlink>
        </w:p>
        <w:p w14:paraId="2D831ED5" w14:textId="003D8C2B" w:rsidR="00401B1F" w:rsidRDefault="00080B79">
          <w:pPr>
            <w:pStyle w:val="TOC2"/>
            <w:tabs>
              <w:tab w:val="right" w:leader="dot" w:pos="9016"/>
            </w:tabs>
            <w:rPr>
              <w:rFonts w:cstheme="minorBidi"/>
              <w:noProof/>
              <w:lang w:val="en-GB" w:eastAsia="en-GB"/>
            </w:rPr>
          </w:pPr>
          <w:hyperlink w:anchor="_Toc128491107" w:history="1">
            <w:r w:rsidR="00401B1F" w:rsidRPr="006A029A">
              <w:rPr>
                <w:rStyle w:val="Hyperlink"/>
                <w:noProof/>
              </w:rPr>
              <w:t xml:space="preserve">2. </w:t>
            </w:r>
            <w:r w:rsidR="00401B1F" w:rsidRPr="006A029A">
              <w:rPr>
                <w:rStyle w:val="Hyperlink"/>
                <w:rFonts w:eastAsiaTheme="majorEastAsia"/>
                <w:noProof/>
              </w:rPr>
              <w:t>Cold water wash down stations pressure washers</w:t>
            </w:r>
            <w:r w:rsidR="00401B1F">
              <w:rPr>
                <w:noProof/>
                <w:webHidden/>
              </w:rPr>
              <w:tab/>
            </w:r>
            <w:r w:rsidR="00401B1F">
              <w:rPr>
                <w:noProof/>
                <w:webHidden/>
              </w:rPr>
              <w:fldChar w:fldCharType="begin"/>
            </w:r>
            <w:r w:rsidR="00401B1F">
              <w:rPr>
                <w:noProof/>
                <w:webHidden/>
              </w:rPr>
              <w:instrText xml:space="preserve"> PAGEREF _Toc128491107 \h </w:instrText>
            </w:r>
            <w:r w:rsidR="00401B1F">
              <w:rPr>
                <w:noProof/>
                <w:webHidden/>
              </w:rPr>
            </w:r>
            <w:r w:rsidR="00401B1F">
              <w:rPr>
                <w:noProof/>
                <w:webHidden/>
              </w:rPr>
              <w:fldChar w:fldCharType="separate"/>
            </w:r>
            <w:r w:rsidR="00401B1F">
              <w:rPr>
                <w:noProof/>
                <w:webHidden/>
              </w:rPr>
              <w:t>5</w:t>
            </w:r>
            <w:r w:rsidR="00401B1F">
              <w:rPr>
                <w:noProof/>
                <w:webHidden/>
              </w:rPr>
              <w:fldChar w:fldCharType="end"/>
            </w:r>
          </w:hyperlink>
        </w:p>
        <w:p w14:paraId="1A42A65A" w14:textId="2A4E2A90" w:rsidR="00401B1F" w:rsidRDefault="00080B79">
          <w:pPr>
            <w:pStyle w:val="TOC2"/>
            <w:tabs>
              <w:tab w:val="right" w:leader="dot" w:pos="9016"/>
            </w:tabs>
            <w:rPr>
              <w:rFonts w:cstheme="minorBidi"/>
              <w:noProof/>
              <w:lang w:val="en-GB" w:eastAsia="en-GB"/>
            </w:rPr>
          </w:pPr>
          <w:hyperlink w:anchor="_Toc128491108" w:history="1">
            <w:r w:rsidR="00401B1F" w:rsidRPr="006A029A">
              <w:rPr>
                <w:rStyle w:val="Hyperlink"/>
                <w:noProof/>
              </w:rPr>
              <w:t>3. Wash downs in locations without clean water</w:t>
            </w:r>
            <w:r w:rsidR="00401B1F">
              <w:rPr>
                <w:noProof/>
                <w:webHidden/>
              </w:rPr>
              <w:tab/>
            </w:r>
            <w:r w:rsidR="00401B1F">
              <w:rPr>
                <w:noProof/>
                <w:webHidden/>
              </w:rPr>
              <w:fldChar w:fldCharType="begin"/>
            </w:r>
            <w:r w:rsidR="00401B1F">
              <w:rPr>
                <w:noProof/>
                <w:webHidden/>
              </w:rPr>
              <w:instrText xml:space="preserve"> PAGEREF _Toc128491108 \h </w:instrText>
            </w:r>
            <w:r w:rsidR="00401B1F">
              <w:rPr>
                <w:noProof/>
                <w:webHidden/>
              </w:rPr>
            </w:r>
            <w:r w:rsidR="00401B1F">
              <w:rPr>
                <w:noProof/>
                <w:webHidden/>
              </w:rPr>
              <w:fldChar w:fldCharType="separate"/>
            </w:r>
            <w:r w:rsidR="00401B1F">
              <w:rPr>
                <w:noProof/>
                <w:webHidden/>
              </w:rPr>
              <w:t>6</w:t>
            </w:r>
            <w:r w:rsidR="00401B1F">
              <w:rPr>
                <w:noProof/>
                <w:webHidden/>
              </w:rPr>
              <w:fldChar w:fldCharType="end"/>
            </w:r>
          </w:hyperlink>
        </w:p>
        <w:p w14:paraId="09F47D6D" w14:textId="238344CD" w:rsidR="00401B1F" w:rsidRDefault="00080B79">
          <w:pPr>
            <w:pStyle w:val="TOC2"/>
            <w:tabs>
              <w:tab w:val="right" w:leader="dot" w:pos="9016"/>
            </w:tabs>
            <w:rPr>
              <w:rFonts w:cstheme="minorBidi"/>
              <w:noProof/>
              <w:lang w:val="en-GB" w:eastAsia="en-GB"/>
            </w:rPr>
          </w:pPr>
          <w:hyperlink w:anchor="_Toc128491109" w:history="1">
            <w:r w:rsidR="00401B1F" w:rsidRPr="006A029A">
              <w:rPr>
                <w:rStyle w:val="Hyperlink"/>
                <w:noProof/>
              </w:rPr>
              <w:t>4. Disinfectant</w:t>
            </w:r>
            <w:r w:rsidR="00401B1F">
              <w:rPr>
                <w:noProof/>
                <w:webHidden/>
              </w:rPr>
              <w:tab/>
            </w:r>
            <w:r w:rsidR="00401B1F">
              <w:rPr>
                <w:noProof/>
                <w:webHidden/>
              </w:rPr>
              <w:fldChar w:fldCharType="begin"/>
            </w:r>
            <w:r w:rsidR="00401B1F">
              <w:rPr>
                <w:noProof/>
                <w:webHidden/>
              </w:rPr>
              <w:instrText xml:space="preserve"> PAGEREF _Toc128491109 \h </w:instrText>
            </w:r>
            <w:r w:rsidR="00401B1F">
              <w:rPr>
                <w:noProof/>
                <w:webHidden/>
              </w:rPr>
            </w:r>
            <w:r w:rsidR="00401B1F">
              <w:rPr>
                <w:noProof/>
                <w:webHidden/>
              </w:rPr>
              <w:fldChar w:fldCharType="separate"/>
            </w:r>
            <w:r w:rsidR="00401B1F">
              <w:rPr>
                <w:noProof/>
                <w:webHidden/>
              </w:rPr>
              <w:t>6</w:t>
            </w:r>
            <w:r w:rsidR="00401B1F">
              <w:rPr>
                <w:noProof/>
                <w:webHidden/>
              </w:rPr>
              <w:fldChar w:fldCharType="end"/>
            </w:r>
          </w:hyperlink>
        </w:p>
        <w:p w14:paraId="037C70F4" w14:textId="4EE75C45" w:rsidR="00401B1F" w:rsidRDefault="00080B79">
          <w:pPr>
            <w:pStyle w:val="TOC1"/>
            <w:tabs>
              <w:tab w:val="right" w:leader="dot" w:pos="9016"/>
            </w:tabs>
            <w:rPr>
              <w:rFonts w:cstheme="minorBidi"/>
              <w:noProof/>
              <w:lang w:val="en-GB" w:eastAsia="en-GB"/>
            </w:rPr>
          </w:pPr>
          <w:hyperlink w:anchor="_Toc128491110" w:history="1">
            <w:r w:rsidR="00401B1F" w:rsidRPr="006A029A">
              <w:rPr>
                <w:rStyle w:val="Hyperlink"/>
                <w:noProof/>
              </w:rPr>
              <w:t>Factors that need to be considered during the development of a biosecurity wash down station.</w:t>
            </w:r>
            <w:r w:rsidR="00401B1F">
              <w:rPr>
                <w:noProof/>
                <w:webHidden/>
              </w:rPr>
              <w:tab/>
            </w:r>
            <w:r w:rsidR="00401B1F">
              <w:rPr>
                <w:noProof/>
                <w:webHidden/>
              </w:rPr>
              <w:fldChar w:fldCharType="begin"/>
            </w:r>
            <w:r w:rsidR="00401B1F">
              <w:rPr>
                <w:noProof/>
                <w:webHidden/>
              </w:rPr>
              <w:instrText xml:space="preserve"> PAGEREF _Toc128491110 \h </w:instrText>
            </w:r>
            <w:r w:rsidR="00401B1F">
              <w:rPr>
                <w:noProof/>
                <w:webHidden/>
              </w:rPr>
            </w:r>
            <w:r w:rsidR="00401B1F">
              <w:rPr>
                <w:noProof/>
                <w:webHidden/>
              </w:rPr>
              <w:fldChar w:fldCharType="separate"/>
            </w:r>
            <w:r w:rsidR="00401B1F">
              <w:rPr>
                <w:noProof/>
                <w:webHidden/>
              </w:rPr>
              <w:t>7</w:t>
            </w:r>
            <w:r w:rsidR="00401B1F">
              <w:rPr>
                <w:noProof/>
                <w:webHidden/>
              </w:rPr>
              <w:fldChar w:fldCharType="end"/>
            </w:r>
          </w:hyperlink>
        </w:p>
        <w:p w14:paraId="5805F683" w14:textId="76D81049" w:rsidR="00401B1F" w:rsidRDefault="00080B79">
          <w:pPr>
            <w:pStyle w:val="TOC2"/>
            <w:tabs>
              <w:tab w:val="left" w:pos="660"/>
              <w:tab w:val="right" w:leader="dot" w:pos="9016"/>
            </w:tabs>
            <w:rPr>
              <w:rFonts w:cstheme="minorBidi"/>
              <w:noProof/>
              <w:lang w:val="en-GB" w:eastAsia="en-GB"/>
            </w:rPr>
          </w:pPr>
          <w:hyperlink w:anchor="_Toc128491111" w:history="1">
            <w:r w:rsidR="00401B1F" w:rsidRPr="006A029A">
              <w:rPr>
                <w:rStyle w:val="Hyperlink"/>
                <w:noProof/>
              </w:rPr>
              <w:t>1.</w:t>
            </w:r>
            <w:r w:rsidR="00401B1F">
              <w:rPr>
                <w:rFonts w:cstheme="minorBidi"/>
                <w:noProof/>
                <w:lang w:val="en-GB" w:eastAsia="en-GB"/>
              </w:rPr>
              <w:tab/>
            </w:r>
            <w:r w:rsidR="00401B1F" w:rsidRPr="006A029A">
              <w:rPr>
                <w:rStyle w:val="Hyperlink"/>
                <w:noProof/>
              </w:rPr>
              <w:t>Location for the wash down</w:t>
            </w:r>
            <w:r w:rsidR="00401B1F">
              <w:rPr>
                <w:noProof/>
                <w:webHidden/>
              </w:rPr>
              <w:tab/>
            </w:r>
            <w:r w:rsidR="00401B1F">
              <w:rPr>
                <w:noProof/>
                <w:webHidden/>
              </w:rPr>
              <w:fldChar w:fldCharType="begin"/>
            </w:r>
            <w:r w:rsidR="00401B1F">
              <w:rPr>
                <w:noProof/>
                <w:webHidden/>
              </w:rPr>
              <w:instrText xml:space="preserve"> PAGEREF _Toc128491111 \h </w:instrText>
            </w:r>
            <w:r w:rsidR="00401B1F">
              <w:rPr>
                <w:noProof/>
                <w:webHidden/>
              </w:rPr>
            </w:r>
            <w:r w:rsidR="00401B1F">
              <w:rPr>
                <w:noProof/>
                <w:webHidden/>
              </w:rPr>
              <w:fldChar w:fldCharType="separate"/>
            </w:r>
            <w:r w:rsidR="00401B1F">
              <w:rPr>
                <w:noProof/>
                <w:webHidden/>
              </w:rPr>
              <w:t>7</w:t>
            </w:r>
            <w:r w:rsidR="00401B1F">
              <w:rPr>
                <w:noProof/>
                <w:webHidden/>
              </w:rPr>
              <w:fldChar w:fldCharType="end"/>
            </w:r>
          </w:hyperlink>
        </w:p>
        <w:p w14:paraId="77CEF06E" w14:textId="6DDCF453" w:rsidR="00401B1F" w:rsidRDefault="00080B79">
          <w:pPr>
            <w:pStyle w:val="TOC2"/>
            <w:tabs>
              <w:tab w:val="left" w:pos="660"/>
              <w:tab w:val="right" w:leader="dot" w:pos="9016"/>
            </w:tabs>
            <w:rPr>
              <w:rFonts w:cstheme="minorBidi"/>
              <w:noProof/>
              <w:lang w:val="en-GB" w:eastAsia="en-GB"/>
            </w:rPr>
          </w:pPr>
          <w:hyperlink w:anchor="_Toc128491112" w:history="1">
            <w:r w:rsidR="00401B1F" w:rsidRPr="006A029A">
              <w:rPr>
                <w:rStyle w:val="Hyperlink"/>
                <w:noProof/>
              </w:rPr>
              <w:t>2.</w:t>
            </w:r>
            <w:r w:rsidR="00401B1F">
              <w:rPr>
                <w:rFonts w:cstheme="minorBidi"/>
                <w:noProof/>
                <w:lang w:val="en-GB" w:eastAsia="en-GB"/>
              </w:rPr>
              <w:tab/>
            </w:r>
            <w:r w:rsidR="00401B1F" w:rsidRPr="006A029A">
              <w:rPr>
                <w:rStyle w:val="Hyperlink"/>
                <w:noProof/>
              </w:rPr>
              <w:t>Access to utilities</w:t>
            </w:r>
            <w:r w:rsidR="00401B1F">
              <w:rPr>
                <w:noProof/>
                <w:webHidden/>
              </w:rPr>
              <w:tab/>
            </w:r>
            <w:r w:rsidR="00401B1F">
              <w:rPr>
                <w:noProof/>
                <w:webHidden/>
              </w:rPr>
              <w:fldChar w:fldCharType="begin"/>
            </w:r>
            <w:r w:rsidR="00401B1F">
              <w:rPr>
                <w:noProof/>
                <w:webHidden/>
              </w:rPr>
              <w:instrText xml:space="preserve"> PAGEREF _Toc128491112 \h </w:instrText>
            </w:r>
            <w:r w:rsidR="00401B1F">
              <w:rPr>
                <w:noProof/>
                <w:webHidden/>
              </w:rPr>
            </w:r>
            <w:r w:rsidR="00401B1F">
              <w:rPr>
                <w:noProof/>
                <w:webHidden/>
              </w:rPr>
              <w:fldChar w:fldCharType="separate"/>
            </w:r>
            <w:r w:rsidR="00401B1F">
              <w:rPr>
                <w:noProof/>
                <w:webHidden/>
              </w:rPr>
              <w:t>7</w:t>
            </w:r>
            <w:r w:rsidR="00401B1F">
              <w:rPr>
                <w:noProof/>
                <w:webHidden/>
              </w:rPr>
              <w:fldChar w:fldCharType="end"/>
            </w:r>
          </w:hyperlink>
        </w:p>
        <w:p w14:paraId="58EA9AEE" w14:textId="46A1C826" w:rsidR="00401B1F" w:rsidRDefault="00080B79">
          <w:pPr>
            <w:pStyle w:val="TOC3"/>
            <w:tabs>
              <w:tab w:val="left" w:pos="880"/>
              <w:tab w:val="right" w:leader="dot" w:pos="9016"/>
            </w:tabs>
            <w:rPr>
              <w:rFonts w:eastAsiaTheme="minorEastAsia"/>
              <w:noProof/>
              <w:lang w:eastAsia="en-GB"/>
            </w:rPr>
          </w:pPr>
          <w:hyperlink w:anchor="_Toc128491113" w:history="1">
            <w:r w:rsidR="00401B1F" w:rsidRPr="006A029A">
              <w:rPr>
                <w:rStyle w:val="Hyperlink"/>
                <w:noProof/>
              </w:rPr>
              <w:t>a)</w:t>
            </w:r>
            <w:r w:rsidR="00401B1F">
              <w:rPr>
                <w:rFonts w:eastAsiaTheme="minorEastAsia"/>
                <w:noProof/>
                <w:lang w:eastAsia="en-GB"/>
              </w:rPr>
              <w:tab/>
            </w:r>
            <w:r w:rsidR="00401B1F" w:rsidRPr="006A029A">
              <w:rPr>
                <w:rStyle w:val="Hyperlink"/>
                <w:noProof/>
              </w:rPr>
              <w:t>Access to clean water</w:t>
            </w:r>
            <w:r w:rsidR="00401B1F">
              <w:rPr>
                <w:noProof/>
                <w:webHidden/>
              </w:rPr>
              <w:tab/>
            </w:r>
            <w:r w:rsidR="00401B1F">
              <w:rPr>
                <w:noProof/>
                <w:webHidden/>
              </w:rPr>
              <w:fldChar w:fldCharType="begin"/>
            </w:r>
            <w:r w:rsidR="00401B1F">
              <w:rPr>
                <w:noProof/>
                <w:webHidden/>
              </w:rPr>
              <w:instrText xml:space="preserve"> PAGEREF _Toc128491113 \h </w:instrText>
            </w:r>
            <w:r w:rsidR="00401B1F">
              <w:rPr>
                <w:noProof/>
                <w:webHidden/>
              </w:rPr>
            </w:r>
            <w:r w:rsidR="00401B1F">
              <w:rPr>
                <w:noProof/>
                <w:webHidden/>
              </w:rPr>
              <w:fldChar w:fldCharType="separate"/>
            </w:r>
            <w:r w:rsidR="00401B1F">
              <w:rPr>
                <w:noProof/>
                <w:webHidden/>
              </w:rPr>
              <w:t>8</w:t>
            </w:r>
            <w:r w:rsidR="00401B1F">
              <w:rPr>
                <w:noProof/>
                <w:webHidden/>
              </w:rPr>
              <w:fldChar w:fldCharType="end"/>
            </w:r>
          </w:hyperlink>
        </w:p>
        <w:p w14:paraId="3B4676C0" w14:textId="0FB6223F" w:rsidR="00401B1F" w:rsidRDefault="00080B79">
          <w:pPr>
            <w:pStyle w:val="TOC3"/>
            <w:tabs>
              <w:tab w:val="left" w:pos="880"/>
              <w:tab w:val="right" w:leader="dot" w:pos="9016"/>
            </w:tabs>
            <w:rPr>
              <w:rFonts w:eastAsiaTheme="minorEastAsia"/>
              <w:noProof/>
              <w:lang w:eastAsia="en-GB"/>
            </w:rPr>
          </w:pPr>
          <w:hyperlink w:anchor="_Toc128491114" w:history="1">
            <w:r w:rsidR="00401B1F" w:rsidRPr="006A029A">
              <w:rPr>
                <w:rStyle w:val="Hyperlink"/>
                <w:noProof/>
              </w:rPr>
              <w:t>b)</w:t>
            </w:r>
            <w:r w:rsidR="00401B1F">
              <w:rPr>
                <w:rFonts w:eastAsiaTheme="minorEastAsia"/>
                <w:noProof/>
                <w:lang w:eastAsia="en-GB"/>
              </w:rPr>
              <w:tab/>
            </w:r>
            <w:r w:rsidR="00401B1F" w:rsidRPr="006A029A">
              <w:rPr>
                <w:rStyle w:val="Hyperlink"/>
                <w:noProof/>
              </w:rPr>
              <w:t>Electric</w:t>
            </w:r>
            <w:r w:rsidR="00401B1F">
              <w:rPr>
                <w:noProof/>
                <w:webHidden/>
              </w:rPr>
              <w:tab/>
            </w:r>
            <w:r w:rsidR="00401B1F">
              <w:rPr>
                <w:noProof/>
                <w:webHidden/>
              </w:rPr>
              <w:fldChar w:fldCharType="begin"/>
            </w:r>
            <w:r w:rsidR="00401B1F">
              <w:rPr>
                <w:noProof/>
                <w:webHidden/>
              </w:rPr>
              <w:instrText xml:space="preserve"> PAGEREF _Toc128491114 \h </w:instrText>
            </w:r>
            <w:r w:rsidR="00401B1F">
              <w:rPr>
                <w:noProof/>
                <w:webHidden/>
              </w:rPr>
            </w:r>
            <w:r w:rsidR="00401B1F">
              <w:rPr>
                <w:noProof/>
                <w:webHidden/>
              </w:rPr>
              <w:fldChar w:fldCharType="separate"/>
            </w:r>
            <w:r w:rsidR="00401B1F">
              <w:rPr>
                <w:noProof/>
                <w:webHidden/>
              </w:rPr>
              <w:t>8</w:t>
            </w:r>
            <w:r w:rsidR="00401B1F">
              <w:rPr>
                <w:noProof/>
                <w:webHidden/>
              </w:rPr>
              <w:fldChar w:fldCharType="end"/>
            </w:r>
          </w:hyperlink>
        </w:p>
        <w:p w14:paraId="194678DF" w14:textId="76A59EE9" w:rsidR="00401B1F" w:rsidRDefault="00080B79">
          <w:pPr>
            <w:pStyle w:val="TOC2"/>
            <w:tabs>
              <w:tab w:val="left" w:pos="660"/>
              <w:tab w:val="right" w:leader="dot" w:pos="9016"/>
            </w:tabs>
            <w:rPr>
              <w:rFonts w:cstheme="minorBidi"/>
              <w:noProof/>
              <w:lang w:val="en-GB" w:eastAsia="en-GB"/>
            </w:rPr>
          </w:pPr>
          <w:hyperlink w:anchor="_Toc128491115" w:history="1">
            <w:r w:rsidR="00401B1F" w:rsidRPr="006A029A">
              <w:rPr>
                <w:rStyle w:val="Hyperlink"/>
                <w:noProof/>
              </w:rPr>
              <w:t>3.</w:t>
            </w:r>
            <w:r w:rsidR="00401B1F">
              <w:rPr>
                <w:rFonts w:cstheme="minorBidi"/>
                <w:noProof/>
                <w:lang w:val="en-GB" w:eastAsia="en-GB"/>
              </w:rPr>
              <w:tab/>
            </w:r>
            <w:r w:rsidR="00401B1F" w:rsidRPr="006A029A">
              <w:rPr>
                <w:rStyle w:val="Hyperlink"/>
                <w:noProof/>
              </w:rPr>
              <w:t>Containment of material and ‘contaminated’ water</w:t>
            </w:r>
            <w:r w:rsidR="00401B1F">
              <w:rPr>
                <w:noProof/>
                <w:webHidden/>
              </w:rPr>
              <w:tab/>
            </w:r>
            <w:r w:rsidR="00401B1F">
              <w:rPr>
                <w:noProof/>
                <w:webHidden/>
              </w:rPr>
              <w:fldChar w:fldCharType="begin"/>
            </w:r>
            <w:r w:rsidR="00401B1F">
              <w:rPr>
                <w:noProof/>
                <w:webHidden/>
              </w:rPr>
              <w:instrText xml:space="preserve"> PAGEREF _Toc128491115 \h </w:instrText>
            </w:r>
            <w:r w:rsidR="00401B1F">
              <w:rPr>
                <w:noProof/>
                <w:webHidden/>
              </w:rPr>
            </w:r>
            <w:r w:rsidR="00401B1F">
              <w:rPr>
                <w:noProof/>
                <w:webHidden/>
              </w:rPr>
              <w:fldChar w:fldCharType="separate"/>
            </w:r>
            <w:r w:rsidR="00401B1F">
              <w:rPr>
                <w:noProof/>
                <w:webHidden/>
              </w:rPr>
              <w:t>8</w:t>
            </w:r>
            <w:r w:rsidR="00401B1F">
              <w:rPr>
                <w:noProof/>
                <w:webHidden/>
              </w:rPr>
              <w:fldChar w:fldCharType="end"/>
            </w:r>
          </w:hyperlink>
        </w:p>
        <w:p w14:paraId="3F97C3AD" w14:textId="5B5B3124" w:rsidR="00401B1F" w:rsidRDefault="00080B79">
          <w:pPr>
            <w:pStyle w:val="TOC3"/>
            <w:tabs>
              <w:tab w:val="left" w:pos="880"/>
              <w:tab w:val="right" w:leader="dot" w:pos="9016"/>
            </w:tabs>
            <w:rPr>
              <w:rFonts w:eastAsiaTheme="minorEastAsia"/>
              <w:noProof/>
              <w:lang w:eastAsia="en-GB"/>
            </w:rPr>
          </w:pPr>
          <w:hyperlink w:anchor="_Toc128491116" w:history="1">
            <w:r w:rsidR="00401B1F" w:rsidRPr="006A029A">
              <w:rPr>
                <w:rStyle w:val="Hyperlink"/>
                <w:noProof/>
              </w:rPr>
              <w:t>a)</w:t>
            </w:r>
            <w:r w:rsidR="00401B1F">
              <w:rPr>
                <w:rFonts w:eastAsiaTheme="minorEastAsia"/>
                <w:noProof/>
                <w:lang w:eastAsia="en-GB"/>
              </w:rPr>
              <w:tab/>
            </w:r>
            <w:r w:rsidR="00401B1F" w:rsidRPr="006A029A">
              <w:rPr>
                <w:rStyle w:val="Hyperlink"/>
                <w:noProof/>
              </w:rPr>
              <w:t>Base of the drainage area</w:t>
            </w:r>
            <w:r w:rsidR="00401B1F">
              <w:rPr>
                <w:noProof/>
                <w:webHidden/>
              </w:rPr>
              <w:tab/>
            </w:r>
            <w:r w:rsidR="00401B1F">
              <w:rPr>
                <w:noProof/>
                <w:webHidden/>
              </w:rPr>
              <w:fldChar w:fldCharType="begin"/>
            </w:r>
            <w:r w:rsidR="00401B1F">
              <w:rPr>
                <w:noProof/>
                <w:webHidden/>
              </w:rPr>
              <w:instrText xml:space="preserve"> PAGEREF _Toc128491116 \h </w:instrText>
            </w:r>
            <w:r w:rsidR="00401B1F">
              <w:rPr>
                <w:noProof/>
                <w:webHidden/>
              </w:rPr>
            </w:r>
            <w:r w:rsidR="00401B1F">
              <w:rPr>
                <w:noProof/>
                <w:webHidden/>
              </w:rPr>
              <w:fldChar w:fldCharType="separate"/>
            </w:r>
            <w:r w:rsidR="00401B1F">
              <w:rPr>
                <w:noProof/>
                <w:webHidden/>
              </w:rPr>
              <w:t>8</w:t>
            </w:r>
            <w:r w:rsidR="00401B1F">
              <w:rPr>
                <w:noProof/>
                <w:webHidden/>
              </w:rPr>
              <w:fldChar w:fldCharType="end"/>
            </w:r>
          </w:hyperlink>
        </w:p>
        <w:p w14:paraId="3C3A9452" w14:textId="4C381386" w:rsidR="00401B1F" w:rsidRDefault="00080B79">
          <w:pPr>
            <w:pStyle w:val="TOC3"/>
            <w:tabs>
              <w:tab w:val="left" w:pos="880"/>
              <w:tab w:val="right" w:leader="dot" w:pos="9016"/>
            </w:tabs>
            <w:rPr>
              <w:rFonts w:eastAsiaTheme="minorEastAsia"/>
              <w:noProof/>
              <w:lang w:eastAsia="en-GB"/>
            </w:rPr>
          </w:pPr>
          <w:hyperlink w:anchor="_Toc128491117" w:history="1">
            <w:r w:rsidR="00401B1F" w:rsidRPr="006A029A">
              <w:rPr>
                <w:rStyle w:val="Hyperlink"/>
                <w:noProof/>
              </w:rPr>
              <w:t>b)</w:t>
            </w:r>
            <w:r w:rsidR="00401B1F">
              <w:rPr>
                <w:rFonts w:eastAsiaTheme="minorEastAsia"/>
                <w:noProof/>
                <w:lang w:eastAsia="en-GB"/>
              </w:rPr>
              <w:tab/>
            </w:r>
            <w:r w:rsidR="00401B1F" w:rsidRPr="006A029A">
              <w:rPr>
                <w:rStyle w:val="Hyperlink"/>
                <w:noProof/>
              </w:rPr>
              <w:t>Barrier at the boundary of the wash down area to contain water and spray.</w:t>
            </w:r>
            <w:r w:rsidR="00401B1F">
              <w:rPr>
                <w:noProof/>
                <w:webHidden/>
              </w:rPr>
              <w:tab/>
            </w:r>
            <w:r w:rsidR="00401B1F">
              <w:rPr>
                <w:noProof/>
                <w:webHidden/>
              </w:rPr>
              <w:fldChar w:fldCharType="begin"/>
            </w:r>
            <w:r w:rsidR="00401B1F">
              <w:rPr>
                <w:noProof/>
                <w:webHidden/>
              </w:rPr>
              <w:instrText xml:space="preserve"> PAGEREF _Toc128491117 \h </w:instrText>
            </w:r>
            <w:r w:rsidR="00401B1F">
              <w:rPr>
                <w:noProof/>
                <w:webHidden/>
              </w:rPr>
            </w:r>
            <w:r w:rsidR="00401B1F">
              <w:rPr>
                <w:noProof/>
                <w:webHidden/>
              </w:rPr>
              <w:fldChar w:fldCharType="separate"/>
            </w:r>
            <w:r w:rsidR="00401B1F">
              <w:rPr>
                <w:noProof/>
                <w:webHidden/>
              </w:rPr>
              <w:t>10</w:t>
            </w:r>
            <w:r w:rsidR="00401B1F">
              <w:rPr>
                <w:noProof/>
                <w:webHidden/>
              </w:rPr>
              <w:fldChar w:fldCharType="end"/>
            </w:r>
          </w:hyperlink>
        </w:p>
        <w:p w14:paraId="2E58EAC7" w14:textId="7DEC4ADF" w:rsidR="00401B1F" w:rsidRDefault="00080B79">
          <w:pPr>
            <w:pStyle w:val="TOC3"/>
            <w:tabs>
              <w:tab w:val="left" w:pos="880"/>
              <w:tab w:val="right" w:leader="dot" w:pos="9016"/>
            </w:tabs>
            <w:rPr>
              <w:rFonts w:eastAsiaTheme="minorEastAsia"/>
              <w:noProof/>
              <w:lang w:eastAsia="en-GB"/>
            </w:rPr>
          </w:pPr>
          <w:hyperlink w:anchor="_Toc128491118" w:history="1">
            <w:r w:rsidR="00401B1F" w:rsidRPr="006A029A">
              <w:rPr>
                <w:rStyle w:val="Hyperlink"/>
                <w:noProof/>
              </w:rPr>
              <w:t>c)</w:t>
            </w:r>
            <w:r w:rsidR="00401B1F">
              <w:rPr>
                <w:rFonts w:eastAsiaTheme="minorEastAsia"/>
                <w:noProof/>
                <w:lang w:eastAsia="en-GB"/>
              </w:rPr>
              <w:tab/>
            </w:r>
            <w:r w:rsidR="00401B1F" w:rsidRPr="006A029A">
              <w:rPr>
                <w:rStyle w:val="Hyperlink"/>
                <w:noProof/>
              </w:rPr>
              <w:t>Drainage</w:t>
            </w:r>
            <w:r w:rsidR="00401B1F">
              <w:rPr>
                <w:noProof/>
                <w:webHidden/>
              </w:rPr>
              <w:tab/>
            </w:r>
            <w:r w:rsidR="00401B1F">
              <w:rPr>
                <w:noProof/>
                <w:webHidden/>
              </w:rPr>
              <w:fldChar w:fldCharType="begin"/>
            </w:r>
            <w:r w:rsidR="00401B1F">
              <w:rPr>
                <w:noProof/>
                <w:webHidden/>
              </w:rPr>
              <w:instrText xml:space="preserve"> PAGEREF _Toc128491118 \h </w:instrText>
            </w:r>
            <w:r w:rsidR="00401B1F">
              <w:rPr>
                <w:noProof/>
                <w:webHidden/>
              </w:rPr>
            </w:r>
            <w:r w:rsidR="00401B1F">
              <w:rPr>
                <w:noProof/>
                <w:webHidden/>
              </w:rPr>
              <w:fldChar w:fldCharType="separate"/>
            </w:r>
            <w:r w:rsidR="00401B1F">
              <w:rPr>
                <w:noProof/>
                <w:webHidden/>
              </w:rPr>
              <w:t>10</w:t>
            </w:r>
            <w:r w:rsidR="00401B1F">
              <w:rPr>
                <w:noProof/>
                <w:webHidden/>
              </w:rPr>
              <w:fldChar w:fldCharType="end"/>
            </w:r>
          </w:hyperlink>
        </w:p>
        <w:p w14:paraId="243397BB" w14:textId="00F5D8DB" w:rsidR="00401B1F" w:rsidRDefault="00080B79">
          <w:pPr>
            <w:pStyle w:val="TOC3"/>
            <w:tabs>
              <w:tab w:val="right" w:leader="dot" w:pos="9016"/>
            </w:tabs>
            <w:rPr>
              <w:rFonts w:eastAsiaTheme="minorEastAsia"/>
              <w:noProof/>
              <w:lang w:eastAsia="en-GB"/>
            </w:rPr>
          </w:pPr>
          <w:hyperlink w:anchor="_Toc128491119" w:history="1">
            <w:r w:rsidR="00401B1F" w:rsidRPr="006A029A">
              <w:rPr>
                <w:rStyle w:val="Hyperlink"/>
                <w:noProof/>
              </w:rPr>
              <w:t>Types of soakaway</w:t>
            </w:r>
            <w:r w:rsidR="00401B1F">
              <w:rPr>
                <w:noProof/>
                <w:webHidden/>
              </w:rPr>
              <w:tab/>
            </w:r>
            <w:r w:rsidR="00401B1F">
              <w:rPr>
                <w:noProof/>
                <w:webHidden/>
              </w:rPr>
              <w:fldChar w:fldCharType="begin"/>
            </w:r>
            <w:r w:rsidR="00401B1F">
              <w:rPr>
                <w:noProof/>
                <w:webHidden/>
              </w:rPr>
              <w:instrText xml:space="preserve"> PAGEREF _Toc128491119 \h </w:instrText>
            </w:r>
            <w:r w:rsidR="00401B1F">
              <w:rPr>
                <w:noProof/>
                <w:webHidden/>
              </w:rPr>
            </w:r>
            <w:r w:rsidR="00401B1F">
              <w:rPr>
                <w:noProof/>
                <w:webHidden/>
              </w:rPr>
              <w:fldChar w:fldCharType="separate"/>
            </w:r>
            <w:r w:rsidR="00401B1F">
              <w:rPr>
                <w:noProof/>
                <w:webHidden/>
              </w:rPr>
              <w:t>11</w:t>
            </w:r>
            <w:r w:rsidR="00401B1F">
              <w:rPr>
                <w:noProof/>
                <w:webHidden/>
              </w:rPr>
              <w:fldChar w:fldCharType="end"/>
            </w:r>
          </w:hyperlink>
        </w:p>
        <w:p w14:paraId="6A50A6B1" w14:textId="1152B092" w:rsidR="00401B1F" w:rsidRDefault="00080B79">
          <w:pPr>
            <w:pStyle w:val="TOC3"/>
            <w:tabs>
              <w:tab w:val="right" w:leader="dot" w:pos="9016"/>
            </w:tabs>
            <w:rPr>
              <w:rFonts w:eastAsiaTheme="minorEastAsia"/>
              <w:noProof/>
              <w:lang w:eastAsia="en-GB"/>
            </w:rPr>
          </w:pPr>
          <w:hyperlink w:anchor="_Toc128491120" w:history="1">
            <w:r w:rsidR="00401B1F" w:rsidRPr="006A029A">
              <w:rPr>
                <w:rStyle w:val="Hyperlink"/>
                <w:rFonts w:eastAsia="Times New Roman"/>
                <w:noProof/>
                <w:lang w:eastAsia="en-GB"/>
              </w:rPr>
              <w:t>The size of the soakaway</w:t>
            </w:r>
            <w:r w:rsidR="00401B1F">
              <w:rPr>
                <w:noProof/>
                <w:webHidden/>
              </w:rPr>
              <w:tab/>
            </w:r>
            <w:r w:rsidR="00401B1F">
              <w:rPr>
                <w:noProof/>
                <w:webHidden/>
              </w:rPr>
              <w:fldChar w:fldCharType="begin"/>
            </w:r>
            <w:r w:rsidR="00401B1F">
              <w:rPr>
                <w:noProof/>
                <w:webHidden/>
              </w:rPr>
              <w:instrText xml:space="preserve"> PAGEREF _Toc128491120 \h </w:instrText>
            </w:r>
            <w:r w:rsidR="00401B1F">
              <w:rPr>
                <w:noProof/>
                <w:webHidden/>
              </w:rPr>
            </w:r>
            <w:r w:rsidR="00401B1F">
              <w:rPr>
                <w:noProof/>
                <w:webHidden/>
              </w:rPr>
              <w:fldChar w:fldCharType="separate"/>
            </w:r>
            <w:r w:rsidR="00401B1F">
              <w:rPr>
                <w:noProof/>
                <w:webHidden/>
              </w:rPr>
              <w:t>12</w:t>
            </w:r>
            <w:r w:rsidR="00401B1F">
              <w:rPr>
                <w:noProof/>
                <w:webHidden/>
              </w:rPr>
              <w:fldChar w:fldCharType="end"/>
            </w:r>
          </w:hyperlink>
        </w:p>
        <w:p w14:paraId="0111A3DB" w14:textId="3317B243" w:rsidR="00AC04B0" w:rsidRDefault="00AC04B0" w:rsidP="00AC04B0">
          <w:r w:rsidRPr="00862362">
            <w:rPr>
              <w:b/>
              <w:bCs/>
              <w:noProof/>
              <w:sz w:val="20"/>
              <w:szCs w:val="20"/>
            </w:rPr>
            <w:fldChar w:fldCharType="end"/>
          </w:r>
        </w:p>
      </w:sdtContent>
    </w:sdt>
    <w:p w14:paraId="1CC7C6AD" w14:textId="6F30CCF2" w:rsidR="00AC04B0" w:rsidRDefault="00AC04B0" w:rsidP="00AC04B0"/>
    <w:p w14:paraId="3E3359D3" w14:textId="2A3BA50C" w:rsidR="00401B1F" w:rsidRDefault="00401B1F" w:rsidP="00AC04B0"/>
    <w:p w14:paraId="4D377E66" w14:textId="77777777" w:rsidR="00401B1F" w:rsidRDefault="00401B1F" w:rsidP="00AC04B0"/>
    <w:p w14:paraId="6B81F06F" w14:textId="77777777" w:rsidR="00193C0D" w:rsidRDefault="00193C0D" w:rsidP="00193C0D">
      <w:pPr>
        <w:pStyle w:val="Heading1"/>
      </w:pPr>
      <w:bookmarkStart w:id="0" w:name="_Toc128059466"/>
      <w:bookmarkStart w:id="1" w:name="_Toc128491101"/>
      <w:r>
        <w:t>Foreword</w:t>
      </w:r>
      <w:bookmarkEnd w:id="0"/>
      <w:bookmarkEnd w:id="1"/>
    </w:p>
    <w:p w14:paraId="72F1C63C" w14:textId="77777777" w:rsidR="00193C0D" w:rsidRPr="007F2E18" w:rsidRDefault="00193C0D" w:rsidP="00193C0D">
      <w:r w:rsidRPr="007F2E18">
        <w:t>The guidance outlined within</w:t>
      </w:r>
      <w:r>
        <w:t xml:space="preserve"> </w:t>
      </w:r>
      <w:r w:rsidRPr="007F2E18">
        <w:t xml:space="preserve">provides advice on measures that can be implemented in freshwater environments to control invasive species and prevent the introduction of new species to a venue. </w:t>
      </w:r>
    </w:p>
    <w:p w14:paraId="404EEC00" w14:textId="7899FA01" w:rsidR="00193C0D" w:rsidRDefault="00193C0D" w:rsidP="00193C0D">
      <w:r w:rsidRPr="007F2E18">
        <w:t xml:space="preserve">The best approach will vary according to your site, so this document should be used as a guide. You should seek further advice from our </w:t>
      </w:r>
      <w:hyperlink r:id="rId14" w:history="1">
        <w:r w:rsidRPr="007F2E18">
          <w:rPr>
            <w:rStyle w:val="Hyperlink"/>
          </w:rPr>
          <w:t>Environment Officers</w:t>
        </w:r>
      </w:hyperlink>
      <w:r w:rsidRPr="007F2E18">
        <w:t>, and/or an independent consultant.</w:t>
      </w:r>
    </w:p>
    <w:p w14:paraId="46190335" w14:textId="47D82FFD" w:rsidR="009D3488" w:rsidRDefault="009D3488" w:rsidP="00193C0D"/>
    <w:p w14:paraId="4BB5E822" w14:textId="5DE91C64" w:rsidR="00401B1F" w:rsidRDefault="00401B1F" w:rsidP="00193C0D"/>
    <w:p w14:paraId="52F30F0E" w14:textId="5354C151" w:rsidR="00401B1F" w:rsidRDefault="00401B1F" w:rsidP="00193C0D"/>
    <w:p w14:paraId="75891445" w14:textId="0C988E74" w:rsidR="00401B1F" w:rsidRDefault="00401B1F" w:rsidP="00193C0D"/>
    <w:p w14:paraId="539DA279" w14:textId="77777777" w:rsidR="00401B1F" w:rsidRDefault="00401B1F" w:rsidP="00193C0D"/>
    <w:p w14:paraId="28BA39B6" w14:textId="57F86EE0" w:rsidR="009D3488" w:rsidRDefault="009D3488" w:rsidP="009D3488">
      <w:pPr>
        <w:pStyle w:val="Heading1"/>
      </w:pPr>
      <w:bookmarkStart w:id="2" w:name="_Toc128491102"/>
      <w:r w:rsidRPr="009D3488">
        <w:lastRenderedPageBreak/>
        <w:t>What is biosecurity?</w:t>
      </w:r>
      <w:bookmarkEnd w:id="2"/>
    </w:p>
    <w:p w14:paraId="70C27225" w14:textId="34462B80" w:rsidR="009D3488" w:rsidRPr="009D3488" w:rsidRDefault="009D3488" w:rsidP="009D3488">
      <w:r>
        <w:t>Biosecurity is th</w:t>
      </w:r>
      <w:r w:rsidR="00C86040">
        <w:t>e collective term used for measures that are put in place to protect against the introduction or spread of invasive non-native species into, or from, a site. Th</w:t>
      </w:r>
      <w:r w:rsidR="001475F8">
        <w:t xml:space="preserve">ese can include a variety of measures such as requiring </w:t>
      </w:r>
      <w:r w:rsidR="00860CA3">
        <w:t>anglers</w:t>
      </w:r>
      <w:r w:rsidR="001475F8">
        <w:t xml:space="preserve"> to clean and dry their equipment</w:t>
      </w:r>
      <w:r w:rsidR="00860CA3">
        <w:t xml:space="preserve"> when they arrive onsite</w:t>
      </w:r>
      <w:r w:rsidR="001475F8">
        <w:t>,</w:t>
      </w:r>
      <w:r w:rsidR="00B74788">
        <w:t xml:space="preserve"> </w:t>
      </w:r>
      <w:r w:rsidR="001475F8">
        <w:t>raising awareness of invasive species and</w:t>
      </w:r>
      <w:r w:rsidR="00B74788">
        <w:t xml:space="preserve"> </w:t>
      </w:r>
      <w:r w:rsidR="009344D9">
        <w:t xml:space="preserve">ensuring native plants are used in habitat conservation projects. </w:t>
      </w:r>
      <w:r w:rsidR="00B74788">
        <w:t xml:space="preserve">These </w:t>
      </w:r>
      <w:r w:rsidR="009344D9">
        <w:t xml:space="preserve">measures </w:t>
      </w:r>
      <w:r w:rsidR="00B74788">
        <w:t xml:space="preserve">should be imbedded into all practices that are </w:t>
      </w:r>
      <w:r w:rsidR="009344D9">
        <w:t xml:space="preserve">being undertaken at a fishery to protect the venue from </w:t>
      </w:r>
      <w:r w:rsidR="00E240C1">
        <w:t>the accidental introduction of invasive species.</w:t>
      </w:r>
    </w:p>
    <w:p w14:paraId="0BEC8354" w14:textId="1B06418E" w:rsidR="009D3488" w:rsidRDefault="00E240C1" w:rsidP="009D3488">
      <w:pPr>
        <w:pStyle w:val="Heading1"/>
      </w:pPr>
      <w:bookmarkStart w:id="3" w:name="_Toc128491103"/>
      <w:r>
        <w:t>Check, Clean, Dry</w:t>
      </w:r>
      <w:bookmarkEnd w:id="3"/>
    </w:p>
    <w:p w14:paraId="5D7993D4" w14:textId="77777777" w:rsidR="009D3488" w:rsidRDefault="009D3488" w:rsidP="009D3488">
      <w:pPr>
        <w:rPr>
          <w:b/>
          <w:bCs/>
          <w:color w:val="FF0000"/>
        </w:rPr>
      </w:pPr>
      <w:r>
        <w:t xml:space="preserve">A key measure that should be endorsed by every fishery and club is that members, visitors, and contractors follow </w:t>
      </w:r>
      <w:hyperlink r:id="rId15" w:history="1">
        <w:r w:rsidRPr="00FE43B7">
          <w:rPr>
            <w:rStyle w:val="Hyperlink"/>
          </w:rPr>
          <w:t>Check, Clean, Dry.</w:t>
        </w:r>
      </w:hyperlink>
    </w:p>
    <w:p w14:paraId="1C291CEF" w14:textId="77777777" w:rsidR="009D3488" w:rsidRPr="00931A52" w:rsidRDefault="009D3488" w:rsidP="009D3488">
      <w:pPr>
        <w:rPr>
          <w:b/>
          <w:bCs/>
        </w:rPr>
      </w:pPr>
      <w:r w:rsidRPr="00931A52">
        <w:rPr>
          <w:b/>
          <w:bCs/>
        </w:rPr>
        <w:t xml:space="preserve">CHECK – </w:t>
      </w:r>
      <w:r w:rsidRPr="0035538A">
        <w:t xml:space="preserve">nets, stink bags and clothing at the bank side for mud, aquatic </w:t>
      </w:r>
      <w:proofErr w:type="gramStart"/>
      <w:r w:rsidRPr="0035538A">
        <w:t>animals</w:t>
      </w:r>
      <w:proofErr w:type="gramEnd"/>
      <w:r w:rsidRPr="0035538A">
        <w:t xml:space="preserve"> or plant material. Remove anything you find and leave it at the site.</w:t>
      </w:r>
    </w:p>
    <w:p w14:paraId="7047CC65" w14:textId="77777777" w:rsidR="009D3488" w:rsidRPr="0035538A" w:rsidRDefault="009D3488" w:rsidP="009D3488">
      <w:r w:rsidRPr="00931A52">
        <w:rPr>
          <w:b/>
          <w:bCs/>
        </w:rPr>
        <w:t xml:space="preserve">CLEAN – </w:t>
      </w:r>
      <w:r w:rsidRPr="0035538A">
        <w:t xml:space="preserve">any angling equipment or clothing that has </w:t>
      </w:r>
      <w:proofErr w:type="gramStart"/>
      <w:r w:rsidRPr="0035538A">
        <w:t>come into contact with</w:t>
      </w:r>
      <w:proofErr w:type="gramEnd"/>
      <w:r w:rsidRPr="0035538A">
        <w:t xml:space="preserve"> water, paying particular attention to the rims of nets, tread of boots</w:t>
      </w:r>
      <w:r>
        <w:t>, unhooking mats</w:t>
      </w:r>
      <w:r w:rsidRPr="0035538A">
        <w:t xml:space="preserve"> and stink bags. Ideally where possible use hot water to clean your gear as 45 </w:t>
      </w:r>
      <w:r w:rsidRPr="0035538A">
        <w:rPr>
          <w:rFonts w:cstheme="minorHAnsi"/>
        </w:rPr>
        <w:t>°</w:t>
      </w:r>
      <w:r w:rsidRPr="0035538A">
        <w:t>C has been found to be highly effective at killing invasive species. If this is not available then use Virkon Aquatic disinfectant, and as a final option cold water under pressure. This should be done at the site where possible, or when you return home.</w:t>
      </w:r>
    </w:p>
    <w:p w14:paraId="0D793B27" w14:textId="28095F8E" w:rsidR="009D3488" w:rsidRPr="00931A52" w:rsidRDefault="009D3488" w:rsidP="009D3488">
      <w:pPr>
        <w:rPr>
          <w:b/>
          <w:bCs/>
        </w:rPr>
      </w:pPr>
      <w:r>
        <w:rPr>
          <w:b/>
          <w:bCs/>
        </w:rPr>
        <w:t xml:space="preserve">DRY – </w:t>
      </w:r>
      <w:r w:rsidRPr="0035538A">
        <w:t>your angling equipment and clothing for at least 24 hours in sunlight. This is a crucial final step to kill any remaining invasive specie</w:t>
      </w:r>
      <w:r w:rsidR="002A0EE2">
        <w:t xml:space="preserve">s and fish </w:t>
      </w:r>
      <w:proofErr w:type="spellStart"/>
      <w:r w:rsidR="002A0EE2">
        <w:t>diseaes</w:t>
      </w:r>
      <w:proofErr w:type="spellEnd"/>
      <w:r w:rsidRPr="0035538A">
        <w:t xml:space="preserve"> that may remain on your kit but cannot be seen with the naked eye.</w:t>
      </w:r>
      <w:r>
        <w:rPr>
          <w:b/>
          <w:bCs/>
        </w:rPr>
        <w:t xml:space="preserve"> </w:t>
      </w:r>
    </w:p>
    <w:p w14:paraId="7EDEEF67" w14:textId="77777777" w:rsidR="009D3488" w:rsidRDefault="009D3488" w:rsidP="009D3488">
      <w:r>
        <w:t>These three easy steps have been found to be 99% effective at killing invasive non-native species and diseases trapped within damp recreational gear. They will also help your fishery avoid unwanted fish diseases.</w:t>
      </w:r>
    </w:p>
    <w:p w14:paraId="49933103" w14:textId="77777777" w:rsidR="009D3488" w:rsidRDefault="009D3488" w:rsidP="009D3488">
      <w:r>
        <w:t xml:space="preserve">Our </w:t>
      </w:r>
      <w:r w:rsidRPr="00CD5319">
        <w:rPr>
          <w:b/>
          <w:bCs/>
        </w:rPr>
        <w:t>biosecurity risk assessment</w:t>
      </w:r>
      <w:r>
        <w:rPr>
          <w:rStyle w:val="Hyperlink"/>
        </w:rPr>
        <w:t xml:space="preserve"> (</w:t>
      </w:r>
      <w:hyperlink r:id="rId16" w:history="1">
        <w:r w:rsidRPr="00CD5319">
          <w:rPr>
            <w:rStyle w:val="Hyperlink"/>
          </w:rPr>
          <w:t>free to download on our AT INNS page)</w:t>
        </w:r>
      </w:hyperlink>
      <w:r w:rsidRPr="00971D77">
        <w:rPr>
          <w:color w:val="FF0000"/>
        </w:rPr>
        <w:t xml:space="preserve"> </w:t>
      </w:r>
      <w:r>
        <w:t>provides more information on measures that can be incorporated into fishery management practices, and includes but is not limited to:</w:t>
      </w:r>
    </w:p>
    <w:p w14:paraId="2ECC1DD4" w14:textId="77777777" w:rsidR="009D3488" w:rsidRDefault="009D3488" w:rsidP="009D3488">
      <w:pPr>
        <w:pStyle w:val="ListParagraph"/>
        <w:numPr>
          <w:ilvl w:val="0"/>
          <w:numId w:val="14"/>
        </w:numPr>
      </w:pPr>
      <w:r>
        <w:t xml:space="preserve">Installation of Check, Clean, Dry signs at entry points </w:t>
      </w:r>
    </w:p>
    <w:p w14:paraId="67A10A68" w14:textId="77777777" w:rsidR="009D3488" w:rsidRDefault="009D3488" w:rsidP="009D3488">
      <w:pPr>
        <w:pStyle w:val="ListParagraph"/>
        <w:numPr>
          <w:ilvl w:val="0"/>
          <w:numId w:val="14"/>
        </w:numPr>
      </w:pPr>
      <w:r>
        <w:t>Using native plant species for habitat improvements e.g., fish refuges, marginal vegetation</w:t>
      </w:r>
    </w:p>
    <w:p w14:paraId="2819210F" w14:textId="77777777" w:rsidR="009D3488" w:rsidRDefault="009D3488" w:rsidP="009D3488">
      <w:pPr>
        <w:pStyle w:val="ListParagraph"/>
        <w:numPr>
          <w:ilvl w:val="0"/>
          <w:numId w:val="14"/>
        </w:numPr>
      </w:pPr>
      <w:r>
        <w:t xml:space="preserve">Provision of keep nets to </w:t>
      </w:r>
      <w:proofErr w:type="gramStart"/>
      <w:r>
        <w:t>anglers</w:t>
      </w:r>
      <w:proofErr w:type="gramEnd"/>
    </w:p>
    <w:p w14:paraId="6715F7CA" w14:textId="77777777" w:rsidR="009D3488" w:rsidRDefault="009D3488" w:rsidP="009D3488">
      <w:pPr>
        <w:pStyle w:val="ListParagraph"/>
        <w:numPr>
          <w:ilvl w:val="0"/>
          <w:numId w:val="14"/>
        </w:numPr>
      </w:pPr>
      <w:r>
        <w:t xml:space="preserve">Installation of wash down facilities </w:t>
      </w:r>
    </w:p>
    <w:p w14:paraId="69408935" w14:textId="77777777" w:rsidR="004C725A" w:rsidRDefault="004C725A" w:rsidP="009D3488">
      <w:pPr>
        <w:rPr>
          <w:b/>
          <w:bCs/>
          <w:sz w:val="24"/>
          <w:szCs w:val="24"/>
        </w:rPr>
      </w:pPr>
    </w:p>
    <w:p w14:paraId="55E45579" w14:textId="39B17E21" w:rsidR="009D3488" w:rsidRDefault="009D3488" w:rsidP="009D3488">
      <w:pPr>
        <w:rPr>
          <w:b/>
          <w:bCs/>
          <w:sz w:val="24"/>
          <w:szCs w:val="24"/>
        </w:rPr>
      </w:pPr>
      <w:r>
        <w:rPr>
          <w:b/>
          <w:bCs/>
          <w:sz w:val="24"/>
          <w:szCs w:val="24"/>
        </w:rPr>
        <w:t>Before applying to the AIF, every fishery should have Check, Clean, Dry signage in place at all their fisheries and have completed:</w:t>
      </w:r>
    </w:p>
    <w:p w14:paraId="33AFF885" w14:textId="77777777" w:rsidR="009D3488" w:rsidRDefault="009D3488" w:rsidP="009D3488">
      <w:pPr>
        <w:rPr>
          <w:b/>
          <w:bCs/>
          <w:sz w:val="24"/>
          <w:szCs w:val="24"/>
        </w:rPr>
      </w:pPr>
      <w:r>
        <w:rPr>
          <w:b/>
          <w:bCs/>
          <w:sz w:val="24"/>
          <w:szCs w:val="24"/>
        </w:rPr>
        <w:t>a) the biosecurity risk assessment template (please select the appropriate assessment ‘fishery’, ‘river/canal’ or ‘catchment’ based on your project</w:t>
      </w:r>
    </w:p>
    <w:p w14:paraId="00DDDFEF" w14:textId="77777777" w:rsidR="009D3488" w:rsidRPr="00591AA5" w:rsidRDefault="009D3488" w:rsidP="009D3488">
      <w:pPr>
        <w:rPr>
          <w:b/>
          <w:bCs/>
          <w:sz w:val="24"/>
          <w:szCs w:val="24"/>
        </w:rPr>
      </w:pPr>
      <w:r>
        <w:rPr>
          <w:b/>
          <w:bCs/>
          <w:sz w:val="24"/>
          <w:szCs w:val="24"/>
        </w:rPr>
        <w:t xml:space="preserve">b) modules 1 and 3a of the free e-learning on the </w:t>
      </w:r>
      <w:hyperlink r:id="rId17" w:history="1">
        <w:r w:rsidRPr="00E52959">
          <w:rPr>
            <w:rStyle w:val="Hyperlink"/>
            <w:szCs w:val="24"/>
          </w:rPr>
          <w:t>GB Non-native Species Secretariat website</w:t>
        </w:r>
      </w:hyperlink>
    </w:p>
    <w:p w14:paraId="09DD5AAE" w14:textId="77777777" w:rsidR="009D3488" w:rsidRDefault="009D3488" w:rsidP="00193C0D"/>
    <w:p w14:paraId="2EC08DC0" w14:textId="77777777" w:rsidR="00193C0D" w:rsidRDefault="00193C0D" w:rsidP="00193C0D"/>
    <w:p w14:paraId="178CD866" w14:textId="77777777" w:rsidR="00EE4FDC" w:rsidRDefault="00EE4FDC" w:rsidP="00EE4FDC">
      <w:pPr>
        <w:pStyle w:val="Heading1"/>
      </w:pPr>
      <w:bookmarkStart w:id="4" w:name="_Toc128058142"/>
      <w:bookmarkStart w:id="5" w:name="_Toc128491104"/>
      <w:r w:rsidRPr="000F685A">
        <w:lastRenderedPageBreak/>
        <w:t xml:space="preserve">Wash down </w:t>
      </w:r>
      <w:proofErr w:type="gramStart"/>
      <w:r w:rsidRPr="000F685A">
        <w:t>stations</w:t>
      </w:r>
      <w:bookmarkEnd w:id="4"/>
      <w:bookmarkEnd w:id="5"/>
      <w:proofErr w:type="gramEnd"/>
    </w:p>
    <w:p w14:paraId="1156780E" w14:textId="77777777" w:rsidR="00EE4FDC" w:rsidRPr="00FB3FC7" w:rsidRDefault="00EE4FDC" w:rsidP="00EE4FDC">
      <w:pPr>
        <w:pStyle w:val="NoSpacing"/>
      </w:pPr>
    </w:p>
    <w:p w14:paraId="3D487100" w14:textId="77777777" w:rsidR="00EE4FDC" w:rsidRDefault="00EE4FDC" w:rsidP="00EE4FDC">
      <w:r>
        <w:t xml:space="preserve">By providing wash down stations on site, a fishery and club can ensure anglers can implement biosecurity when they visit/ leave the water, reducing the risk of invasive non-native species being introduced into, or spread from, the site. Biosecurity should be undertaken after every fishing trip. Ideally this should be done before leaving a site, or immediately on return home. However, it is recognised this is not always possible. By having a wash down station available on site, this will provide an opportunity for anglers that have been unable to clean their kit to do so on arrival.  </w:t>
      </w:r>
    </w:p>
    <w:p w14:paraId="1F23E485" w14:textId="17C2AB93" w:rsidR="00EE4FDC" w:rsidRDefault="00EE4FDC" w:rsidP="00EE4FDC">
      <w:r>
        <w:t xml:space="preserve">There are </w:t>
      </w:r>
      <w:r w:rsidR="0087081F">
        <w:t>several</w:t>
      </w:r>
      <w:r>
        <w:t xml:space="preserve"> different types of ‘wash down station’ available, and their suitability will depend on the space and utilities accessible at your site.</w:t>
      </w:r>
    </w:p>
    <w:p w14:paraId="446E8623" w14:textId="77777777" w:rsidR="00181F0B" w:rsidRDefault="00181F0B" w:rsidP="00181F0B">
      <w:pPr>
        <w:pStyle w:val="Heading1"/>
      </w:pPr>
      <w:bookmarkStart w:id="6" w:name="_Toc128491105"/>
      <w:r w:rsidRPr="00386133">
        <w:t>Which biosecurity facility is the most suitable for my site?</w:t>
      </w:r>
      <w:bookmarkEnd w:id="6"/>
    </w:p>
    <w:p w14:paraId="5F1CD158" w14:textId="77777777" w:rsidR="00181F0B" w:rsidRPr="00050BFF" w:rsidRDefault="00181F0B" w:rsidP="00181F0B">
      <w:pPr>
        <w:pStyle w:val="NoSpacing"/>
      </w:pPr>
    </w:p>
    <w:p w14:paraId="6F97F4A2" w14:textId="77777777" w:rsidR="00181F0B" w:rsidRDefault="00181F0B" w:rsidP="00181F0B">
      <w:r>
        <w:t xml:space="preserve">The type of facility that could be installed at a fishery will depend on several factors, but critically depends on whether there is access to clean water and/ or electric. Based on this, there are different options available to a club or fishery from a full wash station which includes a soakaway, through to a dip tank or boot wash. </w:t>
      </w:r>
    </w:p>
    <w:p w14:paraId="3390D89F" w14:textId="77777777" w:rsidR="00181F0B" w:rsidRDefault="00181F0B" w:rsidP="00181F0B">
      <w:r>
        <w:t>Types of facilities:</w:t>
      </w:r>
    </w:p>
    <w:p w14:paraId="1A790F81" w14:textId="5ACF0427" w:rsidR="001C7C45" w:rsidRDefault="0089198F" w:rsidP="00181F0B">
      <w:pPr>
        <w:pStyle w:val="ListParagraph"/>
        <w:numPr>
          <w:ilvl w:val="0"/>
          <w:numId w:val="8"/>
        </w:numPr>
      </w:pPr>
      <w:r>
        <w:t>Hot water wash down station (using a</w:t>
      </w:r>
      <w:r w:rsidR="001C7C45">
        <w:t>n adapted hose pressure nozzle, pressure washer</w:t>
      </w:r>
      <w:r w:rsidR="00FA3947">
        <w:t>, or immersion in hot water</w:t>
      </w:r>
      <w:r w:rsidR="001C7C45">
        <w:t>)</w:t>
      </w:r>
    </w:p>
    <w:p w14:paraId="56D329A5" w14:textId="6207AFC5" w:rsidR="00181F0B" w:rsidRDefault="001C7C45" w:rsidP="00181F0B">
      <w:pPr>
        <w:pStyle w:val="ListParagraph"/>
        <w:numPr>
          <w:ilvl w:val="0"/>
          <w:numId w:val="8"/>
        </w:numPr>
      </w:pPr>
      <w:r>
        <w:t>Cold water wash down station (using an adapted hose pressure nozzle, pressure washer</w:t>
      </w:r>
      <w:r w:rsidR="008B3993">
        <w:t xml:space="preserve"> with bowsers) </w:t>
      </w:r>
    </w:p>
    <w:p w14:paraId="65B432A1" w14:textId="315B3899" w:rsidR="00181F0B" w:rsidRDefault="00181F0B" w:rsidP="00181F0B">
      <w:pPr>
        <w:pStyle w:val="ListParagraph"/>
        <w:numPr>
          <w:ilvl w:val="0"/>
          <w:numId w:val="8"/>
        </w:numPr>
      </w:pPr>
      <w:r>
        <w:t xml:space="preserve">Disinfectant </w:t>
      </w:r>
      <w:r w:rsidR="005A66C1">
        <w:t>sprays or dip tanks</w:t>
      </w:r>
    </w:p>
    <w:p w14:paraId="13971575" w14:textId="31DA522B" w:rsidR="00473D86" w:rsidRDefault="00473D86" w:rsidP="00181F0B">
      <w:pPr>
        <w:pStyle w:val="ListParagraph"/>
        <w:numPr>
          <w:ilvl w:val="0"/>
          <w:numId w:val="8"/>
        </w:numPr>
      </w:pPr>
      <w:r>
        <w:t xml:space="preserve">Provide anglers with keep nets/ other items of equipment that stay at the </w:t>
      </w:r>
      <w:proofErr w:type="gramStart"/>
      <w:r>
        <w:t>venue</w:t>
      </w:r>
      <w:proofErr w:type="gramEnd"/>
    </w:p>
    <w:p w14:paraId="4AE8640A" w14:textId="53A2A130" w:rsidR="00473D86" w:rsidRDefault="001A21F0" w:rsidP="00181F0B">
      <w:r>
        <w:t>Contact your Environment Officer for advice on the most suitable option for your venue.</w:t>
      </w:r>
    </w:p>
    <w:p w14:paraId="3565D6BE" w14:textId="54C6A041" w:rsidR="00473D86" w:rsidRDefault="00473D86" w:rsidP="00181F0B"/>
    <w:p w14:paraId="62FECCE1" w14:textId="29BD7360" w:rsidR="00473D86" w:rsidRDefault="00473D86" w:rsidP="00181F0B"/>
    <w:p w14:paraId="640002BD" w14:textId="24FB4C1A" w:rsidR="00473D86" w:rsidRDefault="00473D86" w:rsidP="00181F0B"/>
    <w:p w14:paraId="57A34B06" w14:textId="0D2A26BE" w:rsidR="00473D86" w:rsidRDefault="00473D86" w:rsidP="00181F0B"/>
    <w:p w14:paraId="251D00A5" w14:textId="1EF2AC2A" w:rsidR="00473D86" w:rsidRDefault="00473D86" w:rsidP="00181F0B"/>
    <w:p w14:paraId="5EC37F3A" w14:textId="6EF5F522" w:rsidR="00473D86" w:rsidRDefault="00473D86" w:rsidP="00181F0B"/>
    <w:p w14:paraId="6CCA04DF" w14:textId="2ABE4B85" w:rsidR="00473D86" w:rsidRDefault="00473D86" w:rsidP="00181F0B"/>
    <w:p w14:paraId="6163E789" w14:textId="2A2EE0D3" w:rsidR="00473D86" w:rsidRDefault="00473D86" w:rsidP="00181F0B"/>
    <w:p w14:paraId="6373B99E" w14:textId="7CBB8CB4" w:rsidR="00473D86" w:rsidRDefault="00473D86" w:rsidP="00181F0B"/>
    <w:p w14:paraId="4211C5DC" w14:textId="14FE3F2A" w:rsidR="00473D86" w:rsidRDefault="00473D86" w:rsidP="00181F0B"/>
    <w:p w14:paraId="78C9FC68" w14:textId="77777777" w:rsidR="00473D86" w:rsidRDefault="00473D86" w:rsidP="00181F0B"/>
    <w:p w14:paraId="5436FB96" w14:textId="7945A3E8" w:rsidR="00F478CB" w:rsidRDefault="00F478CB" w:rsidP="00FA3947">
      <w:r>
        <w:lastRenderedPageBreak/>
        <w:t>The flow chart below will help to identify which facility is most suitable for a site.</w:t>
      </w:r>
      <w:r>
        <w:rPr>
          <w:noProof/>
          <w:lang w:eastAsia="en-GB"/>
        </w:rPr>
        <w:drawing>
          <wp:inline distT="0" distB="0" distL="0" distR="0" wp14:anchorId="285570AE" wp14:editId="0EE4C5DA">
            <wp:extent cx="5943600" cy="4118113"/>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8"/>
                    <a:srcRect l="20127" t="15659" r="18237" b="8410"/>
                    <a:stretch/>
                  </pic:blipFill>
                  <pic:spPr bwMode="auto">
                    <a:xfrm>
                      <a:off x="0" y="0"/>
                      <a:ext cx="5956176" cy="4126826"/>
                    </a:xfrm>
                    <a:prstGeom prst="rect">
                      <a:avLst/>
                    </a:prstGeom>
                    <a:ln>
                      <a:noFill/>
                    </a:ln>
                    <a:extLst>
                      <a:ext uri="{53640926-AAD7-44D8-BBD7-CCE9431645EC}">
                        <a14:shadowObscured xmlns:a14="http://schemas.microsoft.com/office/drawing/2010/main"/>
                      </a:ext>
                    </a:extLst>
                  </pic:spPr>
                </pic:pic>
              </a:graphicData>
            </a:graphic>
          </wp:inline>
        </w:drawing>
      </w:r>
    </w:p>
    <w:p w14:paraId="3F027BC9" w14:textId="77777777" w:rsidR="00EE4FDC" w:rsidRDefault="00EE4FDC" w:rsidP="00EE4FDC">
      <w:pPr>
        <w:pStyle w:val="Heading2"/>
      </w:pPr>
      <w:bookmarkStart w:id="7" w:name="_Toc128058143"/>
      <w:bookmarkStart w:id="8" w:name="_Toc128491106"/>
      <w:r>
        <w:t xml:space="preserve">1. </w:t>
      </w:r>
      <w:r w:rsidRPr="00040B0F">
        <w:t>Hot water wash down stations</w:t>
      </w:r>
      <w:bookmarkEnd w:id="7"/>
      <w:bookmarkEnd w:id="8"/>
    </w:p>
    <w:p w14:paraId="7FE1A5A7" w14:textId="3B9B2A97" w:rsidR="0023138D" w:rsidRDefault="00EE4FDC" w:rsidP="0023138D">
      <w:r>
        <w:t>Hot water is the most effective approach to managing invasive non-native species. T</w:t>
      </w:r>
      <w:r w:rsidR="0023138D">
        <w:t>here are two types of hot water wash down facilities that c</w:t>
      </w:r>
      <w:r w:rsidR="003B58BD">
        <w:t>ould</w:t>
      </w:r>
      <w:r w:rsidR="0023138D">
        <w:t xml:space="preserve"> be installed:</w:t>
      </w:r>
    </w:p>
    <w:p w14:paraId="26C4ABD2" w14:textId="09CE8476" w:rsidR="00EF77F6" w:rsidRDefault="0023138D" w:rsidP="0023138D">
      <w:pPr>
        <w:pStyle w:val="ListParagraph"/>
        <w:numPr>
          <w:ilvl w:val="0"/>
          <w:numId w:val="17"/>
        </w:numPr>
      </w:pPr>
      <w:r>
        <w:t>S</w:t>
      </w:r>
      <w:r w:rsidR="00EE4FDC">
        <w:t xml:space="preserve">ites that have access to a hot water tap. </w:t>
      </w:r>
    </w:p>
    <w:p w14:paraId="5D53B412" w14:textId="51BBA563" w:rsidR="00EE4FDC" w:rsidRDefault="00EE4FDC" w:rsidP="00EF77F6">
      <w:r>
        <w:t xml:space="preserve">A hose with a </w:t>
      </w:r>
      <w:proofErr w:type="gramStart"/>
      <w:r>
        <w:t>high pressure</w:t>
      </w:r>
      <w:proofErr w:type="gramEnd"/>
      <w:r>
        <w:t xml:space="preserve"> nozzle can be used from the hot water tap and used by anglers to spray or immerse their equipment. A minimum temperature of at least 45 </w:t>
      </w:r>
      <w:r w:rsidRPr="00EF77F6">
        <w:rPr>
          <w:rFonts w:cstheme="minorHAnsi"/>
        </w:rPr>
        <w:t>°</w:t>
      </w:r>
      <w:r>
        <w:t>C for 15 minutes is required to kill invasive species. Many hot taps within a home achieve this temperature minimum temperature threshold when they are running for a few minutes. It is therefore recommended that anglers immerse their angling gear and leave it for a few minutes whilst they are packing the remainder of their equipment away, or whilst they are setting up at their swim.</w:t>
      </w:r>
    </w:p>
    <w:p w14:paraId="21DED981" w14:textId="4179AD66" w:rsidR="00EF77F6" w:rsidRDefault="003F5ACD" w:rsidP="00BD00B7">
      <w:pPr>
        <w:pStyle w:val="ListParagraph"/>
        <w:numPr>
          <w:ilvl w:val="0"/>
          <w:numId w:val="17"/>
        </w:numPr>
      </w:pPr>
      <w:r>
        <w:t xml:space="preserve">Sites with no hot tap, but access to an electric source and clean water </w:t>
      </w:r>
      <w:r w:rsidR="00EF77F6">
        <w:t xml:space="preserve">supply. </w:t>
      </w:r>
    </w:p>
    <w:p w14:paraId="6F2FFF83" w14:textId="4634B9E2" w:rsidR="00EE4FDC" w:rsidRDefault="00FD60E9" w:rsidP="00EF77F6">
      <w:r>
        <w:t>A</w:t>
      </w:r>
      <w:r w:rsidR="00EE4FDC">
        <w:t>a water pressure washer</w:t>
      </w:r>
      <w:r>
        <w:t xml:space="preserve"> with the capacity to heat water can be attached to the clean water supply</w:t>
      </w:r>
      <w:r w:rsidR="00EE4FDC">
        <w:t xml:space="preserve"> for anglers to use. A temperature of 60 </w:t>
      </w:r>
      <w:r w:rsidR="00EE4FDC" w:rsidRPr="00EF77F6">
        <w:rPr>
          <w:rFonts w:cstheme="minorHAnsi"/>
        </w:rPr>
        <w:t>°</w:t>
      </w:r>
      <w:r w:rsidR="00EE4FDC">
        <w:t xml:space="preserve">C should be used to account for cooling as the water leaves the hose nozzle before </w:t>
      </w:r>
      <w:proofErr w:type="gramStart"/>
      <w:r w:rsidR="00EE4FDC">
        <w:t>making contact with</w:t>
      </w:r>
      <w:proofErr w:type="gramEnd"/>
      <w:r w:rsidR="00EE4FDC">
        <w:t xml:space="preserve"> the contaminated equipment. Due to hot temperatures, extreme caution would be needed using hot water pressure washers. It is recommended that these would only be used following training provided to members for safe use. If training is not </w:t>
      </w:r>
      <w:r w:rsidR="003B58BD">
        <w:t>available,</w:t>
      </w:r>
      <w:r w:rsidR="00EE4FDC">
        <w:t xml:space="preserve"> it is recommended that a </w:t>
      </w:r>
      <w:proofErr w:type="gramStart"/>
      <w:r w:rsidR="00EE4FDC">
        <w:t>cold water</w:t>
      </w:r>
      <w:proofErr w:type="gramEnd"/>
      <w:r w:rsidR="00EE4FDC">
        <w:t xml:space="preserve"> pressure washer is used applying cleaning at high pressure.</w:t>
      </w:r>
    </w:p>
    <w:p w14:paraId="1F6A30CA" w14:textId="5DD273AB" w:rsidR="00EE4FDC" w:rsidRPr="00B34C14" w:rsidRDefault="00B34C14" w:rsidP="00B34C14">
      <w:pPr>
        <w:pStyle w:val="Heading2"/>
      </w:pPr>
      <w:bookmarkStart w:id="9" w:name="_Toc128058144"/>
      <w:bookmarkStart w:id="10" w:name="_Toc128491107"/>
      <w:r>
        <w:t xml:space="preserve">2. </w:t>
      </w:r>
      <w:r w:rsidRPr="004C725A">
        <w:rPr>
          <w:rStyle w:val="Heading1Char"/>
          <w:rFonts w:cs="Times New Roman"/>
          <w:b/>
          <w:szCs w:val="36"/>
        </w:rPr>
        <w:t>Cold</w:t>
      </w:r>
      <w:r w:rsidR="00EE4FDC" w:rsidRPr="004C725A">
        <w:rPr>
          <w:rStyle w:val="Heading1Char"/>
          <w:rFonts w:cs="Times New Roman"/>
          <w:b/>
          <w:szCs w:val="36"/>
        </w:rPr>
        <w:t xml:space="preserve"> </w:t>
      </w:r>
      <w:r w:rsidRPr="004C725A">
        <w:rPr>
          <w:rStyle w:val="Heading1Char"/>
          <w:rFonts w:cs="Times New Roman"/>
          <w:b/>
          <w:szCs w:val="36"/>
        </w:rPr>
        <w:t>water wash down stations p</w:t>
      </w:r>
      <w:r w:rsidR="00EE4FDC" w:rsidRPr="004C725A">
        <w:rPr>
          <w:rStyle w:val="Heading1Char"/>
          <w:rFonts w:cs="Times New Roman"/>
          <w:b/>
          <w:szCs w:val="36"/>
        </w:rPr>
        <w:t>ressure washers</w:t>
      </w:r>
      <w:bookmarkEnd w:id="9"/>
      <w:bookmarkEnd w:id="10"/>
    </w:p>
    <w:p w14:paraId="47DE73F3" w14:textId="2E75354B" w:rsidR="00EE4FDC" w:rsidRDefault="00EE4FDC" w:rsidP="00EE4FDC">
      <w:r>
        <w:lastRenderedPageBreak/>
        <w:t>C</w:t>
      </w:r>
      <w:r w:rsidR="00B34C14">
        <w:t xml:space="preserve">old water is not effective at killing invasive species. Therefore, where hot water is not available, cold water wash downs </w:t>
      </w:r>
      <w:r w:rsidR="0013553A">
        <w:t xml:space="preserve">with </w:t>
      </w:r>
      <w:r w:rsidR="00B34C14">
        <w:t xml:space="preserve">should be installed that </w:t>
      </w:r>
      <w:r w:rsidR="00431F87">
        <w:t>clean equipment under high water pressure. Th</w:t>
      </w:r>
      <w:r w:rsidR="0013553A">
        <w:t>e high pressure</w:t>
      </w:r>
      <w:r w:rsidR="00431F87">
        <w:t xml:space="preserve"> will dislodge any </w:t>
      </w:r>
      <w:r>
        <w:t>mud, plant material and animals from angling nets, boots and stink bags. It does not kill the species (</w:t>
      </w:r>
      <w:proofErr w:type="gramStart"/>
      <w:r>
        <w:t>with the exception of</w:t>
      </w:r>
      <w:proofErr w:type="gramEnd"/>
      <w:r>
        <w:t xml:space="preserve"> some research found on plant fragments), but it</w:t>
      </w:r>
      <w:r w:rsidR="0013553A">
        <w:t xml:space="preserve"> will</w:t>
      </w:r>
      <w:r>
        <w:t xml:space="preserve"> remove the material from angling gear. </w:t>
      </w:r>
    </w:p>
    <w:p w14:paraId="3C12FE74" w14:textId="059E88D9" w:rsidR="00EE4FDC" w:rsidRDefault="00EE4FDC" w:rsidP="00EE4FDC">
      <w:r>
        <w:t xml:space="preserve">Pressure washers </w:t>
      </w:r>
      <w:r w:rsidR="00483308">
        <w:t xml:space="preserve">can run from the mains where an electric point is available, or </w:t>
      </w:r>
      <w:r>
        <w:t>on battery or diesel are</w:t>
      </w:r>
      <w:r w:rsidR="00401B1F">
        <w:t xml:space="preserve"> </w:t>
      </w:r>
      <w:r w:rsidR="008B6EB7">
        <w:t>in remote locations</w:t>
      </w:r>
      <w:r>
        <w:t>. This provides the option to set up wash down stations in areas that do not have an electric point but will require more frequent checks.</w:t>
      </w:r>
      <w:r w:rsidR="008B6EB7">
        <w:t xml:space="preserve"> These may be useful </w:t>
      </w:r>
      <w:r w:rsidR="002E0153">
        <w:t xml:space="preserve">when a fishery is running a </w:t>
      </w:r>
      <w:r w:rsidR="00401B1F">
        <w:t>competition or</w:t>
      </w:r>
      <w:r w:rsidR="002E0153">
        <w:t xml:space="preserve"> undertaking habitat management and need to clean equipment.</w:t>
      </w:r>
    </w:p>
    <w:p w14:paraId="3FB8856D" w14:textId="77777777" w:rsidR="00EE4FDC" w:rsidRDefault="00EE4FDC" w:rsidP="00EE4FDC">
      <w:r>
        <w:rPr>
          <w:noProof/>
        </w:rPr>
        <w:drawing>
          <wp:inline distT="0" distB="0" distL="0" distR="0" wp14:anchorId="697659FC" wp14:editId="7C66FC93">
            <wp:extent cx="5729113" cy="2700670"/>
            <wp:effectExtent l="0" t="0" r="5080" b="4445"/>
            <wp:docPr id="24" name="Picture 24" descr="A picture containing tree, outdoor, grass,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ree, outdoor, grass, colorful&#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969" b="14276"/>
                    <a:stretch/>
                  </pic:blipFill>
                  <pic:spPr bwMode="auto">
                    <a:xfrm>
                      <a:off x="0" y="0"/>
                      <a:ext cx="5731510" cy="2701800"/>
                    </a:xfrm>
                    <a:prstGeom prst="rect">
                      <a:avLst/>
                    </a:prstGeom>
                    <a:noFill/>
                    <a:ln>
                      <a:noFill/>
                    </a:ln>
                    <a:extLst>
                      <a:ext uri="{53640926-AAD7-44D8-BBD7-CCE9431645EC}">
                        <a14:shadowObscured xmlns:a14="http://schemas.microsoft.com/office/drawing/2010/main"/>
                      </a:ext>
                    </a:extLst>
                  </pic:spPr>
                </pic:pic>
              </a:graphicData>
            </a:graphic>
          </wp:inline>
        </w:drawing>
      </w:r>
    </w:p>
    <w:p w14:paraId="24E385E9" w14:textId="77777777" w:rsidR="00EE4FDC" w:rsidRDefault="00EE4FDC" w:rsidP="00EE4FDC">
      <w:r>
        <w:t>Image: Using a pressure washer to clean kit after removing Floating Pennywort from a water in the Colne Valley</w:t>
      </w:r>
    </w:p>
    <w:p w14:paraId="4794F0EB" w14:textId="676BBC3A" w:rsidR="00EE4FDC" w:rsidRDefault="00EE4FDC" w:rsidP="00EE4FDC">
      <w:pPr>
        <w:pStyle w:val="Heading2"/>
      </w:pPr>
      <w:bookmarkStart w:id="11" w:name="_Toc128491108"/>
      <w:bookmarkStart w:id="12" w:name="_Toc128058145"/>
      <w:r>
        <w:t xml:space="preserve">3. </w:t>
      </w:r>
      <w:r w:rsidR="0004283C">
        <w:t>W</w:t>
      </w:r>
      <w:r w:rsidR="00D965EF">
        <w:t>ash downs in locations without clean water</w:t>
      </w:r>
      <w:bookmarkEnd w:id="11"/>
      <w:r w:rsidR="004C1897">
        <w:t xml:space="preserve"> </w:t>
      </w:r>
      <w:bookmarkEnd w:id="12"/>
    </w:p>
    <w:p w14:paraId="37EB46D5" w14:textId="512C603F" w:rsidR="00EE4FDC" w:rsidRDefault="00EE4FDC" w:rsidP="00EE4FDC">
      <w:r>
        <w:t xml:space="preserve">At sites where no clean water is available, bowsers </w:t>
      </w:r>
      <w:r w:rsidR="002E0153">
        <w:t xml:space="preserve">can be </w:t>
      </w:r>
      <w:r w:rsidR="004D6EC3">
        <w:t>used to</w:t>
      </w:r>
      <w:r>
        <w:t xml:space="preserve"> </w:t>
      </w:r>
      <w:r w:rsidR="002E0153">
        <w:t xml:space="preserve">provide </w:t>
      </w:r>
      <w:r>
        <w:t>clean water on site. These can be linked to a hose or a pressure washer to enable wash down facilities to be provided on site. Depending on the volume of anglers visiting the site, the bowser will require refilling at varying frequencies. Thus, this option may be suitable to provide temporary wash down facilities for high-risk events such as competitions or undertaking invasive species management. Using a bowser alongside a battery powered pressure washer provides the flexibility to set up a wash down station in different locations.</w:t>
      </w:r>
    </w:p>
    <w:p w14:paraId="58091C97" w14:textId="420C0D85" w:rsidR="00EE4FDC" w:rsidRDefault="00EE4FDC" w:rsidP="00EE4FDC">
      <w:pPr>
        <w:pStyle w:val="Heading2"/>
      </w:pPr>
      <w:bookmarkStart w:id="13" w:name="_Toc128058146"/>
      <w:bookmarkStart w:id="14" w:name="_Toc128491109"/>
      <w:r>
        <w:t>4. Disinfectant</w:t>
      </w:r>
      <w:bookmarkEnd w:id="13"/>
      <w:bookmarkEnd w:id="14"/>
    </w:p>
    <w:p w14:paraId="709AA412" w14:textId="474BEF16" w:rsidR="00EE4FDC" w:rsidRDefault="00EE4FDC" w:rsidP="00EE4FDC">
      <w:r>
        <w:t>Virkon Aquatic solution and other disinfectants have been put in place at fisheries to reduce the risk of introducing fish diseases. Disinfectants made to the correct concentrations</w:t>
      </w:r>
      <w:r w:rsidR="007B6B90">
        <w:t xml:space="preserve"> and frequently changed </w:t>
      </w:r>
      <w:r>
        <w:t>can also be highly effective at tackling</w:t>
      </w:r>
      <w:r w:rsidR="007B6B90">
        <w:t xml:space="preserve"> some</w:t>
      </w:r>
      <w:r>
        <w:t xml:space="preserve"> invasive species. Concentrations should be made to at least 1% concentrations and replaced at least every 3-5 days based on frequency of use or as per the </w:t>
      </w:r>
      <w:r w:rsidR="004D6EC3">
        <w:t>manufacturer’s</w:t>
      </w:r>
      <w:r>
        <w:t xml:space="preserve"> guidelines. Disinfectant should be left in a container with a lid to prevent dilution by rainwater.</w:t>
      </w:r>
    </w:p>
    <w:p w14:paraId="057C0DED" w14:textId="682991E2" w:rsidR="00D85A76" w:rsidRDefault="00EE4FDC" w:rsidP="00EE4FDC">
      <w:r>
        <w:lastRenderedPageBreak/>
        <w:t xml:space="preserve">Where disinfectant is used, care must be given to the correct disposal of the contaminated material as per the </w:t>
      </w:r>
      <w:r w:rsidR="00401B1F">
        <w:t>manufacturer’s</w:t>
      </w:r>
      <w:r>
        <w:t xml:space="preserve"> guidelines. This should be undertaken at least 100m away from a waterbody and should not be placed down a storm water drain. Ideally it should be drained over hard standing gravel, or over vegetation. Ideally the disinfectant should be left to degrade for as long as possible before disposal. </w:t>
      </w:r>
    </w:p>
    <w:p w14:paraId="779530DC" w14:textId="22144CEF" w:rsidR="00EE4FDC" w:rsidRDefault="00D85A76" w:rsidP="00EE4FDC">
      <w:r>
        <w:t xml:space="preserve">Disinfectant can be applied by directly spraying onto equipment, or immersing equipment in a container containing </w:t>
      </w:r>
      <w:r w:rsidR="00BE7348">
        <w:t>the disinfectant.</w:t>
      </w:r>
    </w:p>
    <w:p w14:paraId="4D883F96" w14:textId="493AD7B0" w:rsidR="001A21F0" w:rsidRDefault="007C05D8" w:rsidP="00EE4FDC">
      <w:r>
        <w:rPr>
          <w:b/>
          <w:bCs/>
          <w:noProof/>
          <w:sz w:val="28"/>
          <w:szCs w:val="28"/>
          <w:lang w:eastAsia="en-GB"/>
        </w:rPr>
        <w:drawing>
          <wp:inline distT="0" distB="0" distL="0" distR="0" wp14:anchorId="04F54126" wp14:editId="4FD0F8EA">
            <wp:extent cx="2448047" cy="2190192"/>
            <wp:effectExtent l="0" t="0" r="9525" b="635"/>
            <wp:docPr id="25" name="Picture 25" descr="A picture containing grass, sky,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sky, outdoor, ground&#10;&#10;Description automatically generated"/>
                    <pic:cNvPicPr/>
                  </pic:nvPicPr>
                  <pic:blipFill rotWithShape="1">
                    <a:blip r:embed="rId20" cstate="print">
                      <a:extLst>
                        <a:ext uri="{28A0092B-C50C-407E-A947-70E740481C1C}">
                          <a14:useLocalDpi xmlns:a14="http://schemas.microsoft.com/office/drawing/2010/main" val="0"/>
                        </a:ext>
                      </a:extLst>
                    </a:blip>
                    <a:srcRect l="4628" r="11536"/>
                    <a:stretch/>
                  </pic:blipFill>
                  <pic:spPr bwMode="auto">
                    <a:xfrm>
                      <a:off x="0" y="0"/>
                      <a:ext cx="2473211" cy="2212706"/>
                    </a:xfrm>
                    <a:prstGeom prst="rect">
                      <a:avLst/>
                    </a:prstGeom>
                    <a:ln>
                      <a:noFill/>
                    </a:ln>
                    <a:extLst>
                      <a:ext uri="{53640926-AAD7-44D8-BBD7-CCE9431645EC}">
                        <a14:shadowObscured xmlns:a14="http://schemas.microsoft.com/office/drawing/2010/main"/>
                      </a:ext>
                    </a:extLst>
                  </pic:spPr>
                </pic:pic>
              </a:graphicData>
            </a:graphic>
          </wp:inline>
        </w:drawing>
      </w:r>
      <w:r w:rsidR="00F54967">
        <w:rPr>
          <w:noProof/>
        </w:rPr>
        <w:t xml:space="preserve"> </w:t>
      </w:r>
      <w:r w:rsidR="00F54967">
        <w:rPr>
          <w:noProof/>
        </w:rPr>
        <w:drawing>
          <wp:inline distT="0" distB="0" distL="0" distR="0" wp14:anchorId="747F2048" wp14:editId="4C065933">
            <wp:extent cx="2507572" cy="2192655"/>
            <wp:effectExtent l="0" t="0" r="7620" b="0"/>
            <wp:docPr id="26" name="Picture 26" descr="A picture containing text, outdoor, green,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green, bi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222"/>
                    <a:stretch/>
                  </pic:blipFill>
                  <pic:spPr bwMode="auto">
                    <a:xfrm>
                      <a:off x="0" y="0"/>
                      <a:ext cx="2541081" cy="2221956"/>
                    </a:xfrm>
                    <a:prstGeom prst="rect">
                      <a:avLst/>
                    </a:prstGeom>
                    <a:noFill/>
                    <a:ln>
                      <a:noFill/>
                    </a:ln>
                    <a:extLst>
                      <a:ext uri="{53640926-AAD7-44D8-BBD7-CCE9431645EC}">
                        <a14:shadowObscured xmlns:a14="http://schemas.microsoft.com/office/drawing/2010/main"/>
                      </a:ext>
                    </a:extLst>
                  </pic:spPr>
                </pic:pic>
              </a:graphicData>
            </a:graphic>
          </wp:inline>
        </w:drawing>
      </w:r>
    </w:p>
    <w:p w14:paraId="43E60D6C" w14:textId="08F766CA" w:rsidR="001A21F0" w:rsidRPr="00CB1627" w:rsidRDefault="001A21F0" w:rsidP="001A21F0">
      <w:pPr>
        <w:rPr>
          <w:sz w:val="24"/>
          <w:szCs w:val="24"/>
        </w:rPr>
      </w:pPr>
      <w:r>
        <w:rPr>
          <w:noProof/>
        </w:rPr>
        <w:t xml:space="preserve">   </w:t>
      </w:r>
      <w:r>
        <w:rPr>
          <w:b/>
          <w:bCs/>
        </w:rPr>
        <w:t xml:space="preserve"> </w:t>
      </w:r>
      <w:r>
        <w:rPr>
          <w:noProof/>
          <w:sz w:val="24"/>
          <w:szCs w:val="24"/>
        </w:rPr>
        <w:t>Image credit – Above: South West Water, Right: Weston Pools</w:t>
      </w:r>
    </w:p>
    <w:p w14:paraId="76C72572" w14:textId="77777777" w:rsidR="00EE4FDC" w:rsidRPr="00B1067A" w:rsidRDefault="00EE4FDC" w:rsidP="00EE4FDC">
      <w:pPr>
        <w:pStyle w:val="Heading1"/>
      </w:pPr>
      <w:bookmarkStart w:id="15" w:name="_Toc128058148"/>
      <w:bookmarkStart w:id="16" w:name="_Toc128491110"/>
      <w:r w:rsidRPr="00B1067A">
        <w:t>Factors that need to be considered during the development of a biosecurity wash down station.</w:t>
      </w:r>
      <w:bookmarkEnd w:id="15"/>
      <w:bookmarkEnd w:id="16"/>
    </w:p>
    <w:p w14:paraId="50F48305" w14:textId="77777777" w:rsidR="00EE4FDC" w:rsidRPr="00B1067A" w:rsidRDefault="00EE4FDC" w:rsidP="00EE4FDC">
      <w:pPr>
        <w:pStyle w:val="Heading2"/>
        <w:numPr>
          <w:ilvl w:val="0"/>
          <w:numId w:val="10"/>
        </w:numPr>
        <w:tabs>
          <w:tab w:val="num" w:pos="360"/>
        </w:tabs>
        <w:ind w:left="0" w:firstLine="0"/>
      </w:pPr>
      <w:bookmarkStart w:id="17" w:name="_Toc128058149"/>
      <w:bookmarkStart w:id="18" w:name="_Toc128491111"/>
      <w:r w:rsidRPr="00B1067A">
        <w:t>Location for the wash down</w:t>
      </w:r>
      <w:bookmarkEnd w:id="17"/>
      <w:bookmarkEnd w:id="18"/>
    </w:p>
    <w:p w14:paraId="4F53335A" w14:textId="77777777" w:rsidR="00EE4FDC" w:rsidRDefault="00EE4FDC" w:rsidP="00EE4FDC">
      <w:r>
        <w:t>Consider the most suitable location to host a wash down station so that it will be used by anglers coming to the fishery. This should be:</w:t>
      </w:r>
    </w:p>
    <w:p w14:paraId="45E5EA0C" w14:textId="28768B52" w:rsidR="00EE4FDC" w:rsidRDefault="00EE4FDC" w:rsidP="00EE4FDC">
      <w:pPr>
        <w:pStyle w:val="ListParagraph"/>
        <w:numPr>
          <w:ilvl w:val="0"/>
          <w:numId w:val="5"/>
        </w:numPr>
      </w:pPr>
      <w:r>
        <w:t>placed in the car park, on an entry point to the water, or at a suitable alternative point such as the hut or near toilets</w:t>
      </w:r>
      <w:r w:rsidR="00BE7348">
        <w:t xml:space="preserve"> to ensure </w:t>
      </w:r>
      <w:r w:rsidR="003D6D04">
        <w:t xml:space="preserve">the station </w:t>
      </w:r>
      <w:proofErr w:type="spellStart"/>
      <w:r w:rsidR="003D6D04">
        <w:t>isaccessible</w:t>
      </w:r>
      <w:proofErr w:type="spellEnd"/>
      <w:r w:rsidR="003D6D04">
        <w:t xml:space="preserve"> to</w:t>
      </w:r>
      <w:r>
        <w:t xml:space="preserve"> anglers to use upon entry or exit of the site.</w:t>
      </w:r>
    </w:p>
    <w:p w14:paraId="2050ACD9" w14:textId="77777777" w:rsidR="00EE4FDC" w:rsidRDefault="00EE4FDC" w:rsidP="00EE4FDC">
      <w:pPr>
        <w:pStyle w:val="ListParagraph"/>
        <w:numPr>
          <w:ilvl w:val="0"/>
          <w:numId w:val="5"/>
        </w:numPr>
      </w:pPr>
      <w:r>
        <w:t xml:space="preserve">a suitable distance away from any waters (including the fishery/club water but also any other nearby waterbodies such as ditches or streams) to ensure any invasive species material and ‘contaminated’ water does not pose a risk of being washed off into a nearby waterbody. </w:t>
      </w:r>
    </w:p>
    <w:p w14:paraId="5203B62E" w14:textId="77777777" w:rsidR="00EE4FDC" w:rsidRDefault="00EE4FDC" w:rsidP="00EE4FDC">
      <w:pPr>
        <w:pStyle w:val="ListParagraph"/>
        <w:numPr>
          <w:ilvl w:val="0"/>
          <w:numId w:val="5"/>
        </w:numPr>
      </w:pPr>
      <w:r>
        <w:t xml:space="preserve">Large enough to host a wash down facility – consider the size of the equipment that will be used to provide an area large enough for anglers to enter and move around freely with their kit. </w:t>
      </w:r>
    </w:p>
    <w:p w14:paraId="7370E923" w14:textId="77777777" w:rsidR="00EE4FDC" w:rsidRPr="009835A1" w:rsidRDefault="00EE4FDC" w:rsidP="00EE4FDC">
      <w:pPr>
        <w:pStyle w:val="Heading2"/>
        <w:numPr>
          <w:ilvl w:val="0"/>
          <w:numId w:val="10"/>
        </w:numPr>
        <w:tabs>
          <w:tab w:val="num" w:pos="360"/>
        </w:tabs>
        <w:ind w:left="0" w:firstLine="0"/>
      </w:pPr>
      <w:bookmarkStart w:id="19" w:name="_Toc128058150"/>
      <w:bookmarkStart w:id="20" w:name="_Toc128491112"/>
      <w:r w:rsidRPr="009835A1">
        <w:t>Access to utilities</w:t>
      </w:r>
      <w:bookmarkEnd w:id="19"/>
      <w:bookmarkEnd w:id="20"/>
    </w:p>
    <w:p w14:paraId="4DACC92B" w14:textId="77777777" w:rsidR="00EE4FDC" w:rsidRDefault="00EE4FDC" w:rsidP="00EE4FDC">
      <w:r>
        <w:t>To determine what facilities you can install on site, consider what utilities you have available that you can use to develop an effective wash down facility, and where these are located in relation to your site and where you would like to place your wash down facility.</w:t>
      </w:r>
    </w:p>
    <w:p w14:paraId="78AE4E5C" w14:textId="77777777" w:rsidR="00EE4FDC" w:rsidRPr="00B969FB" w:rsidRDefault="00EE4FDC" w:rsidP="00EE4FDC">
      <w:pPr>
        <w:pStyle w:val="Heading3"/>
        <w:numPr>
          <w:ilvl w:val="0"/>
          <w:numId w:val="11"/>
        </w:numPr>
        <w:tabs>
          <w:tab w:val="num" w:pos="360"/>
        </w:tabs>
        <w:ind w:left="0" w:firstLine="0"/>
        <w:rPr>
          <w:b w:val="0"/>
        </w:rPr>
      </w:pPr>
      <w:bookmarkStart w:id="21" w:name="_Toc128058151"/>
      <w:bookmarkStart w:id="22" w:name="_Toc128491113"/>
      <w:r>
        <w:lastRenderedPageBreak/>
        <w:t>Access to c</w:t>
      </w:r>
      <w:r w:rsidRPr="00B969FB">
        <w:t>lean water</w:t>
      </w:r>
      <w:bookmarkEnd w:id="21"/>
      <w:bookmarkEnd w:id="22"/>
    </w:p>
    <w:p w14:paraId="52011429" w14:textId="77777777" w:rsidR="00EE4FDC" w:rsidRDefault="00EE4FDC" w:rsidP="00EE4FDC">
      <w:r>
        <w:t xml:space="preserve">Is there a tap present on site or another sufficient clean water source which you can use to provide clean water to use for the wash down station? Is the access to both hot water and cold water or is only one available? </w:t>
      </w:r>
    </w:p>
    <w:p w14:paraId="0E6F42BD" w14:textId="66CB83FB" w:rsidR="00EE4FDC" w:rsidRDefault="00EE4FDC" w:rsidP="00EE4FDC">
      <w:r>
        <w:t>If this is not available, do you have the storage available to collect rainwater to use as part of a wash down station, or keep a water bowser? If there is space for these, this might present options to allow you to provide wash down stations for high participation events.</w:t>
      </w:r>
    </w:p>
    <w:p w14:paraId="5D5FF7F8" w14:textId="77777777" w:rsidR="00EE4FDC" w:rsidRDefault="00EE4FDC" w:rsidP="00EE4FDC">
      <w:r>
        <w:t>Alongside this, you could look into providing angling equipment such as keep nets which will remain on site to reduce the number of items that are being brought onto the fishery.</w:t>
      </w:r>
    </w:p>
    <w:p w14:paraId="45B8BE7C" w14:textId="77777777" w:rsidR="00EE4FDC" w:rsidRPr="00B969FB" w:rsidRDefault="00EE4FDC" w:rsidP="00EE4FDC">
      <w:pPr>
        <w:pStyle w:val="Heading3"/>
        <w:numPr>
          <w:ilvl w:val="0"/>
          <w:numId w:val="11"/>
        </w:numPr>
        <w:tabs>
          <w:tab w:val="num" w:pos="360"/>
        </w:tabs>
        <w:ind w:left="0" w:firstLine="0"/>
      </w:pPr>
      <w:bookmarkStart w:id="23" w:name="_Toc128058152"/>
      <w:bookmarkStart w:id="24" w:name="_Toc128491114"/>
      <w:r w:rsidRPr="00B969FB">
        <w:t>Electric</w:t>
      </w:r>
      <w:bookmarkEnd w:id="23"/>
      <w:bookmarkEnd w:id="24"/>
    </w:p>
    <w:p w14:paraId="5B706945" w14:textId="6ACA20AA" w:rsidR="00EE4FDC" w:rsidRPr="00920A05" w:rsidRDefault="004D1776" w:rsidP="00EE4FDC">
      <w:pPr>
        <w:rPr>
          <w:b/>
          <w:bCs/>
          <w:sz w:val="32"/>
          <w:szCs w:val="32"/>
        </w:rPr>
      </w:pPr>
      <w:r>
        <w:t>Access to an</w:t>
      </w:r>
      <w:r w:rsidR="00EE4FDC">
        <w:t xml:space="preserve"> electric point on site provide</w:t>
      </w:r>
      <w:r>
        <w:t>s</w:t>
      </w:r>
      <w:r w:rsidR="00EE4FDC">
        <w:t xml:space="preserve"> the opportunity to power a pressure washer</w:t>
      </w:r>
      <w:r w:rsidR="007A620B">
        <w:t xml:space="preserve"> to help dislodge invasive species from equipment</w:t>
      </w:r>
      <w:r w:rsidR="00EE4FDC">
        <w:t xml:space="preserve"> Where electric points are not available, </w:t>
      </w:r>
      <w:r w:rsidR="006F4A62">
        <w:t>using a</w:t>
      </w:r>
      <w:r w:rsidR="00B36F08">
        <w:t xml:space="preserve"> </w:t>
      </w:r>
      <w:r w:rsidR="006F4A62">
        <w:t>hose</w:t>
      </w:r>
      <w:r w:rsidR="00B36F08">
        <w:t xml:space="preserve"> adaptor</w:t>
      </w:r>
      <w:r w:rsidR="006F4A62">
        <w:t xml:space="preserve"> </w:t>
      </w:r>
      <w:r w:rsidR="00B36F08">
        <w:t xml:space="preserve">provides an </w:t>
      </w:r>
      <w:r w:rsidR="00EE4FDC">
        <w:t>alternative way to provide water under</w:t>
      </w:r>
      <w:r w:rsidR="00B36F08">
        <w:t xml:space="preserve"> high</w:t>
      </w:r>
      <w:r w:rsidR="00EE4FDC">
        <w:t xml:space="preserve"> pressure for use on site.</w:t>
      </w:r>
    </w:p>
    <w:p w14:paraId="562D8A02" w14:textId="77777777" w:rsidR="00EE4FDC" w:rsidRPr="007C252F" w:rsidRDefault="00EE4FDC" w:rsidP="00EE4FDC">
      <w:pPr>
        <w:pStyle w:val="Heading2"/>
        <w:numPr>
          <w:ilvl w:val="0"/>
          <w:numId w:val="10"/>
        </w:numPr>
        <w:tabs>
          <w:tab w:val="num" w:pos="360"/>
        </w:tabs>
        <w:ind w:left="0" w:firstLine="0"/>
      </w:pPr>
      <w:bookmarkStart w:id="25" w:name="_Toc128058153"/>
      <w:bookmarkStart w:id="26" w:name="_Toc128491115"/>
      <w:r w:rsidRPr="007C252F">
        <w:t xml:space="preserve">Containment of material and ‘contaminated’ </w:t>
      </w:r>
      <w:proofErr w:type="gramStart"/>
      <w:r w:rsidRPr="007C252F">
        <w:t>water</w:t>
      </w:r>
      <w:bookmarkEnd w:id="25"/>
      <w:bookmarkEnd w:id="26"/>
      <w:proofErr w:type="gramEnd"/>
    </w:p>
    <w:p w14:paraId="2C145C59" w14:textId="77777777" w:rsidR="00EE4FDC" w:rsidRDefault="00EE4FDC" w:rsidP="00EE4FDC">
      <w:r>
        <w:t>An important factor that needs to be considered in the development of a wash down station is how to collect and contain any mud and plant material that is washed off from angling equipment alongside the potentially large volume of ‘contaminated’ water. This water cannot be allowed to flow directly back into the water system as this would allow the introduction of invasive non-native species and diseases into the water. For similar reasons, the water cannot be directed to outdoor drains.</w:t>
      </w:r>
    </w:p>
    <w:p w14:paraId="24279235" w14:textId="3F335529" w:rsidR="00EE4FDC" w:rsidRDefault="00EE4FDC" w:rsidP="00EE4FDC">
      <w:r>
        <w:t>There are</w:t>
      </w:r>
      <w:r w:rsidR="00D75552">
        <w:t xml:space="preserve"> three</w:t>
      </w:r>
      <w:r w:rsidR="00892065">
        <w:t xml:space="preserve"> areas that need</w:t>
      </w:r>
      <w:r w:rsidR="00F54967">
        <w:t xml:space="preserve"> </w:t>
      </w:r>
      <w:r>
        <w:t>to be considered in the de</w:t>
      </w:r>
      <w:r w:rsidR="00892065">
        <w:t>sign</w:t>
      </w:r>
      <w:r>
        <w:t xml:space="preserve"> of a bio-secure wash down area</w:t>
      </w:r>
      <w:r w:rsidR="00892065">
        <w:t xml:space="preserve"> to </w:t>
      </w:r>
      <w:r w:rsidR="0033338E">
        <w:t xml:space="preserve">ensure contaminated material and water are contained. These </w:t>
      </w:r>
      <w:r w:rsidR="00BF6B91">
        <w:t xml:space="preserve">are the: </w:t>
      </w:r>
      <w:r w:rsidR="002C795D">
        <w:t xml:space="preserve">a) </w:t>
      </w:r>
      <w:r w:rsidR="00BF6B91">
        <w:t xml:space="preserve">design of the base of the wash down; </w:t>
      </w:r>
      <w:r w:rsidR="002C795D">
        <w:t xml:space="preserve">b) </w:t>
      </w:r>
      <w:r w:rsidR="00BF6B91">
        <w:t>barriers to contain water spray and</w:t>
      </w:r>
      <w:r w:rsidR="002C795D">
        <w:t xml:space="preserve"> c)</w:t>
      </w:r>
      <w:r w:rsidR="00BF6B91">
        <w:t xml:space="preserve"> </w:t>
      </w:r>
      <w:r w:rsidR="002C795D">
        <w:t>drainage</w:t>
      </w:r>
      <w:r w:rsidR="00F54967">
        <w:t>.</w:t>
      </w:r>
    </w:p>
    <w:p w14:paraId="0F846A84" w14:textId="77777777" w:rsidR="00EE4FDC" w:rsidRPr="00554B71" w:rsidRDefault="00EE4FDC" w:rsidP="00EE4FDC">
      <w:pPr>
        <w:pStyle w:val="Heading3"/>
        <w:numPr>
          <w:ilvl w:val="0"/>
          <w:numId w:val="12"/>
        </w:numPr>
        <w:tabs>
          <w:tab w:val="num" w:pos="360"/>
        </w:tabs>
        <w:ind w:left="0" w:firstLine="0"/>
      </w:pPr>
      <w:bookmarkStart w:id="27" w:name="_Toc128058155"/>
      <w:bookmarkStart w:id="28" w:name="_Toc128491116"/>
      <w:r>
        <w:t>Base of the drainage area</w:t>
      </w:r>
      <w:bookmarkEnd w:id="27"/>
      <w:bookmarkEnd w:id="28"/>
      <w:r w:rsidRPr="00554B71">
        <w:t xml:space="preserve"> </w:t>
      </w:r>
    </w:p>
    <w:p w14:paraId="6A5CABF1" w14:textId="402594FD" w:rsidR="00662F3D" w:rsidRDefault="00662F3D" w:rsidP="00662F3D">
      <w:r>
        <w:t xml:space="preserve">Depending on your fishery and the equipment being used by your members a </w:t>
      </w:r>
      <w:r w:rsidR="00240550">
        <w:t>free standing container</w:t>
      </w:r>
      <w:r>
        <w:t xml:space="preserve"> or a ‘walk-in station’ might be more appropriate. Where a </w:t>
      </w:r>
      <w:r w:rsidR="008250C4">
        <w:t xml:space="preserve">container </w:t>
      </w:r>
      <w:r>
        <w:t xml:space="preserve">is being used, it is important to consider the depth and width of the structure to ensure it is large enough for equipment to be placed and moved for easy cleaning. Similarly, where a ‘walk-in station’ is used the size and height of the station walls need to be considered. </w:t>
      </w:r>
    </w:p>
    <w:p w14:paraId="146BAE9A" w14:textId="094D76C8" w:rsidR="00D75552" w:rsidRDefault="00D75552" w:rsidP="00662F3D"/>
    <w:p w14:paraId="7BD287BB" w14:textId="2E9E9524" w:rsidR="00D75552" w:rsidRPr="00374A56" w:rsidRDefault="00D75552" w:rsidP="004C725A">
      <w:r>
        <w:rPr>
          <w:noProof/>
          <w:lang w:eastAsia="en-GB"/>
        </w:rPr>
        <w:drawing>
          <wp:inline distT="0" distB="0" distL="0" distR="0" wp14:anchorId="14CC5402" wp14:editId="7DBF809A">
            <wp:extent cx="4683760" cy="2239135"/>
            <wp:effectExtent l="0" t="0" r="2540" b="8890"/>
            <wp:docPr id="21" name="Picture 21" descr="Schematic diagram of the soakaway with an attached washbasi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c diagram of the soakaway with an attached washbasin. | Download  Scientific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2847" cy="2243479"/>
                    </a:xfrm>
                    <a:prstGeom prst="rect">
                      <a:avLst/>
                    </a:prstGeom>
                    <a:noFill/>
                    <a:ln>
                      <a:noFill/>
                    </a:ln>
                  </pic:spPr>
                </pic:pic>
              </a:graphicData>
            </a:graphic>
          </wp:inline>
        </w:drawing>
      </w:r>
    </w:p>
    <w:p w14:paraId="3D98431F" w14:textId="30531728" w:rsidR="00D75552" w:rsidRDefault="00D75552" w:rsidP="00D75552">
      <w:pPr>
        <w:jc w:val="center"/>
        <w:rPr>
          <w:b/>
          <w:bCs/>
        </w:rPr>
      </w:pPr>
      <w:r>
        <w:rPr>
          <w:noProof/>
          <w:lang w:eastAsia="en-GB"/>
        </w:rPr>
        <w:lastRenderedPageBreak/>
        <w:drawing>
          <wp:inline distT="0" distB="0" distL="0" distR="0" wp14:anchorId="11BEC7D6" wp14:editId="5F052918">
            <wp:extent cx="3137535" cy="4900120"/>
            <wp:effectExtent l="0" t="4762" r="952" b="953"/>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31" t="-359" r="15925" b="7088"/>
                    <a:stretch/>
                  </pic:blipFill>
                  <pic:spPr bwMode="auto">
                    <a:xfrm rot="5400000">
                      <a:off x="0" y="0"/>
                      <a:ext cx="3147562" cy="4915780"/>
                    </a:xfrm>
                    <a:prstGeom prst="rect">
                      <a:avLst/>
                    </a:prstGeom>
                    <a:noFill/>
                    <a:ln>
                      <a:noFill/>
                    </a:ln>
                    <a:extLst>
                      <a:ext uri="{53640926-AAD7-44D8-BBD7-CCE9431645EC}">
                        <a14:shadowObscured xmlns:a14="http://schemas.microsoft.com/office/drawing/2010/main"/>
                      </a:ext>
                    </a:extLst>
                  </pic:spPr>
                </pic:pic>
              </a:graphicData>
            </a:graphic>
          </wp:inline>
        </w:drawing>
      </w:r>
    </w:p>
    <w:p w14:paraId="1553D5BB" w14:textId="77777777" w:rsidR="00D75552" w:rsidRDefault="00D75552" w:rsidP="00D75552">
      <w:pPr>
        <w:pStyle w:val="NoSpacing"/>
      </w:pPr>
      <w:r w:rsidRPr="007D7ED8">
        <w:t xml:space="preserve">Image: </w:t>
      </w:r>
      <w:r>
        <w:t>Top: Potential design for a soakaway with a wash basin (Credit: Armitage et al. 2009)</w:t>
      </w:r>
    </w:p>
    <w:p w14:paraId="4C3B15C3" w14:textId="77777777" w:rsidR="00D75552" w:rsidRPr="007D7ED8" w:rsidRDefault="00D75552" w:rsidP="00D75552">
      <w:pPr>
        <w:pStyle w:val="NoSpacing"/>
      </w:pPr>
      <w:r>
        <w:t xml:space="preserve">Bottom: Potential design for a soakaway with drainage in the floor (Credit: </w:t>
      </w:r>
      <w:r w:rsidRPr="007D7ED8">
        <w:t>Essex and Suffolk Water Company</w:t>
      </w:r>
      <w:r>
        <w:t>)</w:t>
      </w:r>
    </w:p>
    <w:p w14:paraId="294AF7F1" w14:textId="232A3D7C" w:rsidR="00D75552" w:rsidRDefault="00D75552" w:rsidP="0081385F"/>
    <w:p w14:paraId="26858A53" w14:textId="07FED01C" w:rsidR="00D75552" w:rsidRDefault="00D75552" w:rsidP="004C725A">
      <w:r>
        <w:t>A variety of different surfaces are available that can be used for the base of a ‘walk in’ wash down station</w:t>
      </w:r>
      <w:r w:rsidR="008250C4">
        <w:t>:</w:t>
      </w:r>
    </w:p>
    <w:p w14:paraId="51CF3AD4" w14:textId="77777777" w:rsidR="00EE4FDC" w:rsidRDefault="00EE4FDC" w:rsidP="00EE4FDC">
      <w:pPr>
        <w:pStyle w:val="ListParagraph"/>
        <w:numPr>
          <w:ilvl w:val="0"/>
          <w:numId w:val="3"/>
        </w:numPr>
      </w:pPr>
      <w:r>
        <w:t>A non-slip surface should be chosen, such as concrete with rake groves added towards the drainage point, or a drain structure which covers the wash down area.</w:t>
      </w:r>
    </w:p>
    <w:p w14:paraId="1610ACBD" w14:textId="77777777" w:rsidR="00EE4FDC" w:rsidRDefault="00EE4FDC" w:rsidP="00EE4FDC">
      <w:pPr>
        <w:pStyle w:val="ListParagraph"/>
        <w:numPr>
          <w:ilvl w:val="0"/>
          <w:numId w:val="3"/>
        </w:numPr>
      </w:pPr>
      <w:r>
        <w:t xml:space="preserve">Where concrete or an impermeable substrate is used, this should be sloped towards the drainage point to prevent stagnant water or collection of material on the </w:t>
      </w:r>
      <w:proofErr w:type="gramStart"/>
      <w:r>
        <w:t>surface</w:t>
      </w:r>
      <w:proofErr w:type="gramEnd"/>
    </w:p>
    <w:p w14:paraId="18BF7A59" w14:textId="77777777" w:rsidR="00EE4FDC" w:rsidRDefault="00EE4FDC" w:rsidP="00EE4FDC">
      <w:pPr>
        <w:pStyle w:val="ListParagraph"/>
        <w:numPr>
          <w:ilvl w:val="0"/>
          <w:numId w:val="3"/>
        </w:numPr>
      </w:pPr>
      <w:r>
        <w:t>It is not recommended that this is permanently undertaken on grass as this will become muddy following frequent use. Gravel may present a suitable option, but it should be noted that the gravel material will become contaminated.</w:t>
      </w:r>
    </w:p>
    <w:p w14:paraId="04C557D7" w14:textId="77777777" w:rsidR="00EE4FDC" w:rsidRDefault="00EE4FDC" w:rsidP="00EE4FDC">
      <w:pPr>
        <w:jc w:val="center"/>
      </w:pPr>
      <w:r>
        <w:rPr>
          <w:noProof/>
          <w:lang w:eastAsia="en-GB"/>
        </w:rPr>
        <w:drawing>
          <wp:inline distT="0" distB="0" distL="0" distR="0" wp14:anchorId="50CEFFE2" wp14:editId="5C68F7CA">
            <wp:extent cx="3665397" cy="2466975"/>
            <wp:effectExtent l="0" t="0" r="0" b="0"/>
            <wp:docPr id="6" name="Picture 6"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ground&#10;&#10;Description automatically generated"/>
                    <pic:cNvPicPr/>
                  </pic:nvPicPr>
                  <pic:blipFill rotWithShape="1">
                    <a:blip r:embed="rId24" cstate="print">
                      <a:extLst>
                        <a:ext uri="{28A0092B-C50C-407E-A947-70E740481C1C}">
                          <a14:useLocalDpi xmlns:a14="http://schemas.microsoft.com/office/drawing/2010/main" val="0"/>
                        </a:ext>
                      </a:extLst>
                    </a:blip>
                    <a:srcRect t="5546" b="4668"/>
                    <a:stretch/>
                  </pic:blipFill>
                  <pic:spPr bwMode="auto">
                    <a:xfrm>
                      <a:off x="0" y="0"/>
                      <a:ext cx="3701005" cy="2490941"/>
                    </a:xfrm>
                    <a:prstGeom prst="rect">
                      <a:avLst/>
                    </a:prstGeom>
                    <a:ln>
                      <a:noFill/>
                    </a:ln>
                    <a:extLst>
                      <a:ext uri="{53640926-AAD7-44D8-BBD7-CCE9431645EC}">
                        <a14:shadowObscured xmlns:a14="http://schemas.microsoft.com/office/drawing/2010/main"/>
                      </a:ext>
                    </a:extLst>
                  </pic:spPr>
                </pic:pic>
              </a:graphicData>
            </a:graphic>
          </wp:inline>
        </w:drawing>
      </w:r>
    </w:p>
    <w:p w14:paraId="21C78CBA" w14:textId="77777777" w:rsidR="00EE4FDC" w:rsidRDefault="00EE4FDC" w:rsidP="00EE4FDC">
      <w:pPr>
        <w:jc w:val="center"/>
      </w:pPr>
      <w:r>
        <w:t xml:space="preserve">Image: Example of concrete with rake markings sloping towards the drainage point. </w:t>
      </w:r>
    </w:p>
    <w:p w14:paraId="7F6E8931" w14:textId="77777777" w:rsidR="00EE4FDC" w:rsidRDefault="00EE4FDC" w:rsidP="00EE4FDC">
      <w:pPr>
        <w:jc w:val="center"/>
      </w:pPr>
      <w:r>
        <w:rPr>
          <w:noProof/>
          <w:lang w:eastAsia="en-GB"/>
        </w:rPr>
        <w:lastRenderedPageBreak/>
        <w:drawing>
          <wp:inline distT="0" distB="0" distL="0" distR="0" wp14:anchorId="7224E9D0" wp14:editId="0D2ABF4F">
            <wp:extent cx="2609850" cy="2609850"/>
            <wp:effectExtent l="0" t="0" r="0" b="0"/>
            <wp:docPr id="9" name="Picture 1"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kitchenwa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r>
        <w:t xml:space="preserve"> </w:t>
      </w:r>
      <w:r>
        <w:rPr>
          <w:noProof/>
          <w:lang w:eastAsia="en-GB"/>
        </w:rPr>
        <w:drawing>
          <wp:inline distT="0" distB="0" distL="0" distR="0" wp14:anchorId="3BF9FF29" wp14:editId="00BE89FC">
            <wp:extent cx="2600325" cy="2600325"/>
            <wp:effectExtent l="0" t="0" r="9525" b="9525"/>
            <wp:docPr id="10" name="Picture 10" descr="A picture containing ground,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outdoor, plant, gree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5777F536" w14:textId="2FB43345" w:rsidR="00EE4FDC" w:rsidRDefault="00EE4FDC" w:rsidP="00EE4FDC">
      <w:r>
        <w:t>Image: Example of large gratings that can be used for the base of the wash down facility. This allows free movement of the water and material to a contained area below. These grates should be fixed so they can be lifted and cleaned.</w:t>
      </w:r>
    </w:p>
    <w:p w14:paraId="3006FD79" w14:textId="77777777" w:rsidR="00EE4FDC" w:rsidRDefault="00EE4FDC" w:rsidP="00EE4FDC">
      <w:pPr>
        <w:pStyle w:val="Heading3"/>
        <w:numPr>
          <w:ilvl w:val="0"/>
          <w:numId w:val="12"/>
        </w:numPr>
        <w:tabs>
          <w:tab w:val="num" w:pos="360"/>
        </w:tabs>
        <w:ind w:left="0" w:firstLine="0"/>
      </w:pPr>
      <w:bookmarkStart w:id="29" w:name="_Toc128058156"/>
      <w:bookmarkStart w:id="30" w:name="_Toc128491117"/>
      <w:r>
        <w:t>Barrier</w:t>
      </w:r>
      <w:r w:rsidRPr="00060852">
        <w:t xml:space="preserve"> at the </w:t>
      </w:r>
      <w:r>
        <w:t>boundary of the wash down</w:t>
      </w:r>
      <w:r w:rsidRPr="00060852">
        <w:t xml:space="preserve"> area to contain </w:t>
      </w:r>
      <w:r>
        <w:t>water and spray.</w:t>
      </w:r>
      <w:bookmarkEnd w:id="29"/>
      <w:bookmarkEnd w:id="30"/>
    </w:p>
    <w:p w14:paraId="1736D12B" w14:textId="77777777" w:rsidR="00EE4FDC" w:rsidRDefault="00EE4FDC" w:rsidP="00EE4FDC">
      <w:r>
        <w:t>This could be a small lip and/ or low wall (waist height) at the edge to contain spray. If you do have a lip, this may need to be sprayed in hazard colours to minimise a trip hazard. The lip or low wall does not need to be on all sides of the wash down area, but should be present on the downslope area, and on areas closest to a waterbody. Having a low wall will allow the angler to move freely within the wash down with their equipment.</w:t>
      </w:r>
    </w:p>
    <w:p w14:paraId="6AFC6DB1" w14:textId="02C5597C" w:rsidR="00EE4FDC" w:rsidRDefault="00EE4FDC" w:rsidP="00401B1F">
      <w:pPr>
        <w:jc w:val="center"/>
      </w:pPr>
      <w:r>
        <w:rPr>
          <w:noProof/>
          <w:lang w:eastAsia="en-GB"/>
        </w:rPr>
        <w:drawing>
          <wp:inline distT="0" distB="0" distL="0" distR="0" wp14:anchorId="28C043F7" wp14:editId="72FC3624">
            <wp:extent cx="3873213" cy="2905125"/>
            <wp:effectExtent l="0" t="0" r="0" b="0"/>
            <wp:docPr id="5" name="Picture 5" descr="A picture containing outdoor, grass, ground,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ass, ground, concre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3137" cy="2920069"/>
                    </a:xfrm>
                    <a:prstGeom prst="rect">
                      <a:avLst/>
                    </a:prstGeom>
                  </pic:spPr>
                </pic:pic>
              </a:graphicData>
            </a:graphic>
          </wp:inline>
        </w:drawing>
      </w:r>
    </w:p>
    <w:p w14:paraId="7108FE75" w14:textId="77777777" w:rsidR="00EE4FDC" w:rsidRPr="000F685A" w:rsidRDefault="00EE4FDC" w:rsidP="00EE4FDC">
      <w:pPr>
        <w:pStyle w:val="Heading3"/>
        <w:numPr>
          <w:ilvl w:val="0"/>
          <w:numId w:val="12"/>
        </w:numPr>
        <w:tabs>
          <w:tab w:val="num" w:pos="360"/>
        </w:tabs>
        <w:ind w:left="0" w:firstLine="0"/>
      </w:pPr>
      <w:bookmarkStart w:id="31" w:name="_Toc128058157"/>
      <w:bookmarkStart w:id="32" w:name="_Toc128491118"/>
      <w:r>
        <w:t>Drainage</w:t>
      </w:r>
      <w:bookmarkEnd w:id="31"/>
      <w:bookmarkEnd w:id="32"/>
    </w:p>
    <w:p w14:paraId="0116C2B9" w14:textId="68068A57" w:rsidR="00EE4FDC" w:rsidRDefault="00EE4FDC" w:rsidP="00EE4FDC">
      <w:r>
        <w:t xml:space="preserve">Drainage is one of the most critical elements to consider for your wash down. The ‘contaminated’ water cannot </w:t>
      </w:r>
      <w:r w:rsidR="002B05C0">
        <w:t>enter</w:t>
      </w:r>
      <w:r>
        <w:t xml:space="preserve"> surface drains as this presents a risk of untreated water entering storm overflows, spreading invasive non-native species into river systems. </w:t>
      </w:r>
    </w:p>
    <w:p w14:paraId="6138DC31" w14:textId="6DD1AB86" w:rsidR="00EE4FDC" w:rsidRPr="00A95F18" w:rsidRDefault="00EE4FDC" w:rsidP="00EE4FDC">
      <w:r>
        <w:lastRenderedPageBreak/>
        <w:t xml:space="preserve">Water needs to soakaway on site. Where permanent </w:t>
      </w:r>
      <w:r w:rsidR="00F82FCE">
        <w:t xml:space="preserve">wash downs </w:t>
      </w:r>
      <w:r>
        <w:t>are being considered a soakaway should be</w:t>
      </w:r>
      <w:r w:rsidR="00F82FCE">
        <w:t xml:space="preserve"> </w:t>
      </w:r>
      <w:r w:rsidR="00965349">
        <w:t>included within the design</w:t>
      </w:r>
      <w:r>
        <w:t xml:space="preserve"> to allow invasive species material to be collected, and the water to drain away through groundwater.</w:t>
      </w:r>
    </w:p>
    <w:p w14:paraId="5D642B5A" w14:textId="77777777" w:rsidR="00EE4FDC" w:rsidRPr="00303201" w:rsidRDefault="00EE4FDC" w:rsidP="00EE4FDC">
      <w:pPr>
        <w:pStyle w:val="Heading4"/>
      </w:pPr>
      <w:r w:rsidRPr="00303201">
        <w:t>Considerations for a soakaway</w:t>
      </w:r>
    </w:p>
    <w:p w14:paraId="66E0020C" w14:textId="34AD4E9B" w:rsidR="00EE4FDC" w:rsidRDefault="00EE4FDC" w:rsidP="00EE4FDC">
      <w:pPr>
        <w:pStyle w:val="ListParagraph"/>
        <w:numPr>
          <w:ilvl w:val="0"/>
          <w:numId w:val="4"/>
        </w:numPr>
      </w:pPr>
      <w:r w:rsidRPr="001B53FF">
        <w:t xml:space="preserve">The depth of the water table. Dig </w:t>
      </w:r>
      <w:r w:rsidR="00965349">
        <w:t xml:space="preserve">an </w:t>
      </w:r>
      <w:r w:rsidRPr="001B53FF">
        <w:t>exploratory pit if required to ensure the water table is well below the intended site for the soakaway</w:t>
      </w:r>
      <w:r>
        <w:t>.</w:t>
      </w:r>
    </w:p>
    <w:p w14:paraId="3ABB64D8" w14:textId="77777777" w:rsidR="00EE4FDC" w:rsidRDefault="00EE4FDC" w:rsidP="00EE4FDC">
      <w:pPr>
        <w:pStyle w:val="ListParagraph"/>
        <w:numPr>
          <w:ilvl w:val="0"/>
          <w:numId w:val="4"/>
        </w:numPr>
      </w:pPr>
      <w:r>
        <w:t xml:space="preserve">The soil type - </w:t>
      </w:r>
      <w:r w:rsidRPr="00EC2F83">
        <w:rPr>
          <w:u w:val="single"/>
        </w:rPr>
        <w:t>Soakaways rarely work when dug out in heavy clays as clay soils do not allow water to pass through, instead water collects like a pond</w:t>
      </w:r>
      <w:r>
        <w:t>. In these places, it may be better to explore other options which use lower volumes of water.</w:t>
      </w:r>
    </w:p>
    <w:p w14:paraId="42188E2E" w14:textId="77777777" w:rsidR="00EE4FDC" w:rsidRDefault="00EE4FDC" w:rsidP="00EE4FDC">
      <w:pPr>
        <w:pStyle w:val="ListParagraph"/>
        <w:numPr>
          <w:ilvl w:val="0"/>
          <w:numId w:val="4"/>
        </w:numPr>
      </w:pPr>
      <w:r>
        <w:t>Distance from buildings. If you are considering installing a soakaway it should be 5m away from any buildings</w:t>
      </w:r>
    </w:p>
    <w:p w14:paraId="43136123" w14:textId="77777777" w:rsidR="00EE4FDC" w:rsidRDefault="00EE4FDC" w:rsidP="00EE4FDC">
      <w:pPr>
        <w:pStyle w:val="ListParagraph"/>
        <w:numPr>
          <w:ilvl w:val="0"/>
          <w:numId w:val="4"/>
        </w:numPr>
      </w:pPr>
      <w:r>
        <w:t xml:space="preserve">Calculate the required storage </w:t>
      </w:r>
      <w:proofErr w:type="gramStart"/>
      <w:r>
        <w:t>volume</w:t>
      </w:r>
      <w:proofErr w:type="gramEnd"/>
    </w:p>
    <w:p w14:paraId="5982612B" w14:textId="77777777" w:rsidR="00EE4FDC" w:rsidRDefault="00EE4FDC" w:rsidP="00EE4FDC">
      <w:pPr>
        <w:pStyle w:val="ListParagraph"/>
        <w:numPr>
          <w:ilvl w:val="0"/>
          <w:numId w:val="4"/>
        </w:numPr>
      </w:pPr>
      <w:r>
        <w:t xml:space="preserve">Consider space </w:t>
      </w:r>
      <w:proofErr w:type="gramStart"/>
      <w:r>
        <w:t>requirements</w:t>
      </w:r>
      <w:proofErr w:type="gramEnd"/>
      <w:r>
        <w:t xml:space="preserve"> </w:t>
      </w:r>
    </w:p>
    <w:p w14:paraId="79D68636" w14:textId="77777777" w:rsidR="00EE4FDC" w:rsidRDefault="00EE4FDC" w:rsidP="00EE4FDC">
      <w:pPr>
        <w:pStyle w:val="ListParagraph"/>
        <w:numPr>
          <w:ilvl w:val="0"/>
          <w:numId w:val="4"/>
        </w:numPr>
      </w:pPr>
      <w:r>
        <w:t xml:space="preserve">Ability to access the drain for maintenance and removal of </w:t>
      </w:r>
      <w:proofErr w:type="gramStart"/>
      <w:r>
        <w:t>material</w:t>
      </w:r>
      <w:proofErr w:type="gramEnd"/>
    </w:p>
    <w:p w14:paraId="35E7AC6B" w14:textId="77777777" w:rsidR="00EE4FDC" w:rsidRDefault="00EE4FDC" w:rsidP="00EE4FDC">
      <w:pPr>
        <w:pStyle w:val="ListParagraph"/>
        <w:numPr>
          <w:ilvl w:val="0"/>
          <w:numId w:val="4"/>
        </w:numPr>
      </w:pPr>
      <w:r>
        <w:t>The soakaway is sunk lower than the area being drained so that the drains slope towards the soakaway.</w:t>
      </w:r>
    </w:p>
    <w:p w14:paraId="13CE66CE" w14:textId="77777777" w:rsidR="00EE4FDC" w:rsidRPr="001B53FF" w:rsidRDefault="00EE4FDC" w:rsidP="00EE4FDC">
      <w:pPr>
        <w:pStyle w:val="ListParagraph"/>
      </w:pPr>
    </w:p>
    <w:p w14:paraId="704AAFD2" w14:textId="77777777" w:rsidR="00EE4FDC" w:rsidRDefault="00EE4FDC" w:rsidP="00EE4FDC">
      <w:pPr>
        <w:pStyle w:val="Heading4"/>
      </w:pPr>
      <w:r w:rsidRPr="008F0175">
        <w:t>Specifications</w:t>
      </w:r>
      <w:r>
        <w:t xml:space="preserve"> for the soakaway:</w:t>
      </w:r>
    </w:p>
    <w:p w14:paraId="7C47F3F6" w14:textId="77777777" w:rsidR="00EE4FDC" w:rsidRDefault="00EE4FDC" w:rsidP="00EE4FDC">
      <w:pPr>
        <w:pStyle w:val="ListParagraph"/>
        <w:numPr>
          <w:ilvl w:val="0"/>
          <w:numId w:val="6"/>
        </w:numPr>
      </w:pPr>
      <w:r>
        <w:t xml:space="preserve">Pipe flowing into soakaways should be at least 75mm diameter which is the minimum pipe size for any surface water drainage. </w:t>
      </w:r>
      <w:r w:rsidRPr="00094BC7">
        <w:rPr>
          <w:b/>
          <w:bCs/>
        </w:rPr>
        <w:t>100mm recommended size.</w:t>
      </w:r>
      <w:r>
        <w:t xml:space="preserve"> </w:t>
      </w:r>
    </w:p>
    <w:p w14:paraId="6F671B20" w14:textId="77777777" w:rsidR="00EE4FDC" w:rsidRPr="00784C1E" w:rsidRDefault="00EE4FDC" w:rsidP="00EE4FDC">
      <w:pPr>
        <w:pStyle w:val="ListParagraph"/>
        <w:numPr>
          <w:ilvl w:val="0"/>
          <w:numId w:val="6"/>
        </w:numPr>
      </w:pPr>
      <w:r>
        <w:t xml:space="preserve">Soakaway pipe should be laid to a fall of 1 in 40. i.e., for every 4m of pipework the trench should slope down by 100mm. </w:t>
      </w:r>
      <w:r w:rsidRPr="00A025A3">
        <w:rPr>
          <w:u w:val="single"/>
        </w:rPr>
        <w:t xml:space="preserve">Keep the run as short and straight as </w:t>
      </w:r>
      <w:proofErr w:type="gramStart"/>
      <w:r w:rsidRPr="00A025A3">
        <w:rPr>
          <w:u w:val="single"/>
        </w:rPr>
        <w:t>possible</w:t>
      </w:r>
      <w:proofErr w:type="gramEnd"/>
    </w:p>
    <w:p w14:paraId="61889714" w14:textId="77777777" w:rsidR="00EE4FDC" w:rsidRDefault="00EE4FDC" w:rsidP="00EE4FDC">
      <w:pPr>
        <w:pStyle w:val="ListParagraph"/>
        <w:numPr>
          <w:ilvl w:val="0"/>
          <w:numId w:val="6"/>
        </w:numPr>
      </w:pPr>
      <w:r>
        <w:t xml:space="preserve">The soakaway should be </w:t>
      </w:r>
      <w:r>
        <w:rPr>
          <w:b/>
          <w:bCs/>
          <w:u w:val="single"/>
        </w:rPr>
        <w:t>a minimum of</w:t>
      </w:r>
      <w:r>
        <w:rPr>
          <w:b/>
          <w:bCs/>
        </w:rPr>
        <w:t xml:space="preserve"> 1m x 1m x 1m </w:t>
      </w:r>
      <w:r>
        <w:t xml:space="preserve">with at least a 1m depth </w:t>
      </w:r>
      <w:r w:rsidRPr="0030691E">
        <w:rPr>
          <w:b/>
          <w:bCs/>
          <w:u w:val="single"/>
        </w:rPr>
        <w:t>below the bottom</w:t>
      </w:r>
      <w:r>
        <w:t xml:space="preserve"> of the incoming pipe. </w:t>
      </w:r>
    </w:p>
    <w:p w14:paraId="5018CF3A" w14:textId="77777777" w:rsidR="00EE4FDC" w:rsidRDefault="00EE4FDC" w:rsidP="00EE4FDC">
      <w:pPr>
        <w:pStyle w:val="ListParagraph"/>
        <w:numPr>
          <w:ilvl w:val="0"/>
          <w:numId w:val="6"/>
        </w:numPr>
      </w:pPr>
      <w:r>
        <w:t xml:space="preserve">The size of the soakaway will depend on </w:t>
      </w:r>
      <w:r w:rsidRPr="00147A29">
        <w:rPr>
          <w:b/>
          <w:bCs/>
        </w:rPr>
        <w:t>how much water the soakaway will be processing</w:t>
      </w:r>
      <w:r>
        <w:t xml:space="preserve"> and the </w:t>
      </w:r>
      <w:r w:rsidRPr="00147A29">
        <w:rPr>
          <w:b/>
          <w:bCs/>
        </w:rPr>
        <w:t>percolation rate</w:t>
      </w:r>
      <w:r>
        <w:t xml:space="preserve"> of the surrounding soil i.e., how quickly the water will soak into the soil around the soakaway. </w:t>
      </w:r>
    </w:p>
    <w:p w14:paraId="62D2D2AA" w14:textId="77777777" w:rsidR="00EE4FDC" w:rsidRPr="00692F4B" w:rsidRDefault="00EE4FDC" w:rsidP="00EE4FDC">
      <w:pPr>
        <w:pStyle w:val="ListParagraph"/>
        <w:numPr>
          <w:ilvl w:val="0"/>
          <w:numId w:val="6"/>
        </w:numPr>
      </w:pPr>
      <w:r>
        <w:t xml:space="preserve">The hardcore (stone infill) should </w:t>
      </w:r>
      <w:proofErr w:type="gramStart"/>
      <w:r>
        <w:t>completely surround</w:t>
      </w:r>
      <w:proofErr w:type="gramEnd"/>
      <w:r>
        <w:t xml:space="preserve"> the pipe and </w:t>
      </w:r>
      <w:r w:rsidRPr="0000155A">
        <w:rPr>
          <w:b/>
          <w:bCs/>
        </w:rPr>
        <w:t>finish approximately 100mm above it</w:t>
      </w:r>
      <w:r>
        <w:rPr>
          <w:b/>
          <w:bCs/>
        </w:rPr>
        <w:t xml:space="preserve">. </w:t>
      </w:r>
    </w:p>
    <w:p w14:paraId="4CE8A17E" w14:textId="77777777" w:rsidR="00EE4FDC" w:rsidRPr="0000155A" w:rsidRDefault="00EE4FDC" w:rsidP="00EE4FDC">
      <w:pPr>
        <w:pStyle w:val="ListParagraph"/>
        <w:numPr>
          <w:ilvl w:val="0"/>
          <w:numId w:val="6"/>
        </w:numPr>
      </w:pPr>
      <w:r>
        <w:t>Where you are using soakaway crates these should be covered with a tough but porous material such as a geotextile membrane. This will allow water to pass into the crate but will prevent the crate being filled with soil and sediment.</w:t>
      </w:r>
    </w:p>
    <w:p w14:paraId="13884188" w14:textId="77777777" w:rsidR="00EE4FDC" w:rsidRPr="00FE0E07" w:rsidRDefault="00EE4FDC" w:rsidP="00EE4FDC">
      <w:pPr>
        <w:pStyle w:val="ListParagraph"/>
        <w:numPr>
          <w:ilvl w:val="0"/>
          <w:numId w:val="6"/>
        </w:numPr>
      </w:pPr>
      <w:r>
        <w:t>The floor layer for the wash down station can then be placed on top of this. This should include a drain to capture the contaminated water from the drainage pipe.</w:t>
      </w:r>
      <w:r>
        <w:rPr>
          <w:b/>
          <w:bCs/>
        </w:rPr>
        <w:t xml:space="preserve"> </w:t>
      </w:r>
    </w:p>
    <w:p w14:paraId="6D46C151" w14:textId="77777777" w:rsidR="00EE4FDC" w:rsidRDefault="00EE4FDC" w:rsidP="00EE4FDC">
      <w:pPr>
        <w:pStyle w:val="ListParagraph"/>
        <w:numPr>
          <w:ilvl w:val="0"/>
          <w:numId w:val="6"/>
        </w:numPr>
      </w:pPr>
      <w:r>
        <w:t xml:space="preserve">Critically, the soakaway should not </w:t>
      </w:r>
      <w:proofErr w:type="gramStart"/>
      <w:r>
        <w:t>come into contact with</w:t>
      </w:r>
      <w:proofErr w:type="gramEnd"/>
      <w:r>
        <w:t xml:space="preserve"> the water table and have sufficient drainage capacity.</w:t>
      </w:r>
    </w:p>
    <w:p w14:paraId="4E732222" w14:textId="77777777" w:rsidR="00EE4FDC" w:rsidRPr="00F3372C" w:rsidRDefault="00EE4FDC" w:rsidP="00EE4FDC">
      <w:pPr>
        <w:pStyle w:val="ListParagraph"/>
      </w:pPr>
    </w:p>
    <w:p w14:paraId="31F146CC" w14:textId="77777777" w:rsidR="00EE4FDC" w:rsidRPr="00B1067A" w:rsidRDefault="00EE4FDC" w:rsidP="00EE4FDC">
      <w:pPr>
        <w:pStyle w:val="Heading3"/>
      </w:pPr>
      <w:bookmarkStart w:id="33" w:name="_Toc128058158"/>
      <w:bookmarkStart w:id="34" w:name="_Toc128491119"/>
      <w:r w:rsidRPr="00B1067A">
        <w:t xml:space="preserve">Types of </w:t>
      </w:r>
      <w:proofErr w:type="gramStart"/>
      <w:r w:rsidRPr="00B1067A">
        <w:t>soakaway</w:t>
      </w:r>
      <w:bookmarkEnd w:id="33"/>
      <w:bookmarkEnd w:id="34"/>
      <w:proofErr w:type="gramEnd"/>
    </w:p>
    <w:p w14:paraId="1035CECA" w14:textId="77777777" w:rsidR="00EE4FDC" w:rsidRDefault="00EE4FDC" w:rsidP="00EE4FDC">
      <w:pPr>
        <w:pStyle w:val="Heading4"/>
      </w:pPr>
      <w:r w:rsidRPr="00F9611C">
        <w:t>Basic soakaway</w:t>
      </w:r>
      <w:r>
        <w:t>:</w:t>
      </w:r>
    </w:p>
    <w:p w14:paraId="7B4AC437" w14:textId="77777777" w:rsidR="00EE4FDC" w:rsidRDefault="00EE4FDC" w:rsidP="00EE4FDC">
      <w:pPr>
        <w:pStyle w:val="ListParagraph"/>
        <w:numPr>
          <w:ilvl w:val="0"/>
          <w:numId w:val="7"/>
        </w:numPr>
      </w:pPr>
      <w:r>
        <w:t xml:space="preserve">Dig a large hole, line with heavy duty landscaping fabric to keep the earth from over time clogging up the gravel. </w:t>
      </w:r>
    </w:p>
    <w:p w14:paraId="7E5671F4" w14:textId="77777777" w:rsidR="00EE4FDC" w:rsidRDefault="00EE4FDC" w:rsidP="00EE4FDC">
      <w:pPr>
        <w:pStyle w:val="ListParagraph"/>
        <w:numPr>
          <w:ilvl w:val="0"/>
          <w:numId w:val="7"/>
        </w:numPr>
      </w:pPr>
      <w:r>
        <w:t xml:space="preserve">Dig the trenches that are discharging into the soakaway ensuring adequate fall along the entire length. </w:t>
      </w:r>
    </w:p>
    <w:p w14:paraId="555EA722" w14:textId="77777777" w:rsidR="00EE4FDC" w:rsidRPr="00707491" w:rsidRDefault="00EE4FDC" w:rsidP="00EE4FDC">
      <w:pPr>
        <w:pStyle w:val="ListParagraph"/>
        <w:numPr>
          <w:ilvl w:val="0"/>
          <w:numId w:val="7"/>
        </w:numPr>
        <w:rPr>
          <w:rFonts w:cstheme="minorHAnsi"/>
        </w:rPr>
      </w:pPr>
      <w:r w:rsidRPr="00707491">
        <w:rPr>
          <w:rFonts w:cstheme="minorHAnsi"/>
        </w:rPr>
        <w:t>C</w:t>
      </w:r>
      <w:r w:rsidRPr="00707491">
        <w:rPr>
          <w:rFonts w:eastAsia="Times New Roman" w:cstheme="minorHAnsi"/>
          <w:color w:val="000000"/>
          <w:spacing w:val="-6"/>
          <w:lang w:eastAsia="en-GB"/>
        </w:rPr>
        <w:t>onnect the trenches to flow into the hole. Tidy up the soak away and trenches by removing any loose soil that has fallen in.</w:t>
      </w:r>
    </w:p>
    <w:p w14:paraId="2B3EA92E" w14:textId="77777777" w:rsidR="00EE4FDC" w:rsidRDefault="00EE4FDC" w:rsidP="00EE4FDC">
      <w:pPr>
        <w:pStyle w:val="ListParagraph"/>
      </w:pPr>
    </w:p>
    <w:p w14:paraId="1DED1DC8" w14:textId="77777777" w:rsidR="00EE4FDC" w:rsidRPr="00B1067A" w:rsidRDefault="00EE4FDC" w:rsidP="00EE4FDC">
      <w:pPr>
        <w:pStyle w:val="Heading4"/>
      </w:pPr>
      <w:r w:rsidRPr="00B1067A">
        <w:t>Soakaway crates:</w:t>
      </w:r>
    </w:p>
    <w:p w14:paraId="2C9C53DB" w14:textId="77777777" w:rsidR="00EE4FDC" w:rsidRPr="00B1067A" w:rsidRDefault="00EE4FDC" w:rsidP="00EE4FDC">
      <w:pPr>
        <w:shd w:val="clear" w:color="auto" w:fill="FFFFFF"/>
        <w:spacing w:after="270" w:line="240" w:lineRule="auto"/>
        <w:rPr>
          <w:rFonts w:eastAsia="Times New Roman" w:cstheme="minorHAnsi"/>
          <w:lang w:eastAsia="en-GB"/>
        </w:rPr>
      </w:pPr>
      <w:r w:rsidRPr="00B1067A">
        <w:rPr>
          <w:rFonts w:eastAsia="Times New Roman" w:cstheme="minorHAnsi"/>
          <w:lang w:eastAsia="en-GB"/>
        </w:rPr>
        <w:t xml:space="preserve">There are quite a few soakaway crate options on the market, sometimes referred to as </w:t>
      </w:r>
      <w:proofErr w:type="spellStart"/>
      <w:r w:rsidRPr="00B1067A">
        <w:rPr>
          <w:rFonts w:eastAsia="Times New Roman" w:cstheme="minorHAnsi"/>
          <w:lang w:eastAsia="en-GB"/>
        </w:rPr>
        <w:t>Aquablocks</w:t>
      </w:r>
      <w:proofErr w:type="spellEnd"/>
      <w:r w:rsidRPr="00B1067A">
        <w:rPr>
          <w:rFonts w:eastAsia="Times New Roman" w:cstheme="minorHAnsi"/>
          <w:lang w:eastAsia="en-GB"/>
        </w:rPr>
        <w:t>, water blocks of soakaway drainage crates.</w:t>
      </w:r>
    </w:p>
    <w:p w14:paraId="0449B601" w14:textId="77777777" w:rsidR="00EE4FDC" w:rsidRPr="00B1067A" w:rsidRDefault="00EE4FDC" w:rsidP="00EE4FDC">
      <w:pPr>
        <w:shd w:val="clear" w:color="auto" w:fill="FFFFFF"/>
        <w:spacing w:after="270" w:line="240" w:lineRule="auto"/>
        <w:rPr>
          <w:rFonts w:eastAsia="Times New Roman" w:cstheme="minorHAnsi"/>
          <w:lang w:eastAsia="en-GB"/>
        </w:rPr>
      </w:pPr>
      <w:r w:rsidRPr="00B1067A">
        <w:rPr>
          <w:rFonts w:eastAsia="Times New Roman" w:cstheme="minorHAnsi"/>
          <w:lang w:eastAsia="en-GB"/>
        </w:rPr>
        <w:t>These products effectively take the place of the rubble infill in the soakaway pit. They look very similar to large milk crates but with a bit more constructive stability and are purchased in a flat pack form that clip together to form a box shape.</w:t>
      </w:r>
    </w:p>
    <w:p w14:paraId="1AD7F5BE" w14:textId="77777777" w:rsidR="00EE4FDC" w:rsidRPr="00B1067A" w:rsidRDefault="00EE4FDC" w:rsidP="00EE4FDC">
      <w:pPr>
        <w:shd w:val="clear" w:color="auto" w:fill="FFFFFF"/>
        <w:spacing w:after="270" w:line="240" w:lineRule="auto"/>
        <w:rPr>
          <w:rFonts w:eastAsia="Times New Roman" w:cstheme="minorHAnsi"/>
          <w:lang w:eastAsia="en-GB"/>
        </w:rPr>
      </w:pPr>
      <w:r w:rsidRPr="00B1067A">
        <w:rPr>
          <w:rFonts w:eastAsia="Times New Roman" w:cstheme="minorHAnsi"/>
          <w:lang w:eastAsia="en-GB"/>
        </w:rPr>
        <w:t>Different colours sometimes signify where they can be used but this can vary according to the manufacturer. Green soakaway crates can be used in non-traffic areas (as they are not built to take the weight of a vehicle) and are most likely to be relevant for biosecurity wash down stations. Blue crates can be used in areas such as under driveways as they can take the weight of a vehicle.</w:t>
      </w:r>
    </w:p>
    <w:p w14:paraId="69FB4865" w14:textId="77777777" w:rsidR="00EE4FDC" w:rsidRPr="00B1067A" w:rsidRDefault="00EE4FDC" w:rsidP="00EE4FDC">
      <w:pPr>
        <w:shd w:val="clear" w:color="auto" w:fill="FFFFFF"/>
        <w:spacing w:after="270" w:line="240" w:lineRule="auto"/>
        <w:rPr>
          <w:rFonts w:eastAsia="Times New Roman" w:cstheme="minorHAnsi"/>
          <w:color w:val="333333"/>
          <w:lang w:eastAsia="en-GB"/>
        </w:rPr>
      </w:pPr>
      <w:r w:rsidRPr="00B1067A">
        <w:rPr>
          <w:rFonts w:eastAsia="Times New Roman" w:cstheme="minorHAnsi"/>
          <w:lang w:eastAsia="en-GB"/>
        </w:rPr>
        <w:t xml:space="preserve">Crates can save time and effort as you will not then have to transport the rubble from source to your soakaway pit. They are also a benefit in ensuring you get the correct permeability for the soakaway. However, they can be quite expensive compared to the cost of using traditional methods, especially if you already have the required materials available. </w:t>
      </w:r>
    </w:p>
    <w:p w14:paraId="68154ABE" w14:textId="77777777" w:rsidR="00EE4FDC" w:rsidRPr="00640C45" w:rsidRDefault="00EE4FDC" w:rsidP="00EE4FDC">
      <w:pPr>
        <w:jc w:val="center"/>
      </w:pPr>
      <w:r>
        <w:rPr>
          <w:noProof/>
          <w:lang w:eastAsia="en-GB"/>
        </w:rPr>
        <w:drawing>
          <wp:inline distT="0" distB="0" distL="0" distR="0" wp14:anchorId="50B5FF7F" wp14:editId="71178978">
            <wp:extent cx="2060864" cy="2266950"/>
            <wp:effectExtent l="0" t="0" r="0" b="0"/>
            <wp:docPr id="3" name="Picture 3" descr="Soakaway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kaway cr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3477" cy="2269825"/>
                    </a:xfrm>
                    <a:prstGeom prst="rect">
                      <a:avLst/>
                    </a:prstGeom>
                    <a:noFill/>
                    <a:ln>
                      <a:noFill/>
                    </a:ln>
                  </pic:spPr>
                </pic:pic>
              </a:graphicData>
            </a:graphic>
          </wp:inline>
        </w:drawing>
      </w:r>
    </w:p>
    <w:p w14:paraId="13E14520" w14:textId="77777777" w:rsidR="00EE4FDC" w:rsidRPr="00B1067A" w:rsidRDefault="00EE4FDC" w:rsidP="00EE4FDC">
      <w:pPr>
        <w:pStyle w:val="Heading3"/>
        <w:rPr>
          <w:rFonts w:eastAsia="Times New Roman"/>
          <w:lang w:eastAsia="en-GB"/>
        </w:rPr>
      </w:pPr>
      <w:bookmarkStart w:id="35" w:name="_Toc128058159"/>
      <w:bookmarkStart w:id="36" w:name="_Toc128491120"/>
      <w:r w:rsidRPr="00B1067A">
        <w:rPr>
          <w:rFonts w:eastAsia="Times New Roman"/>
          <w:lang w:eastAsia="en-GB"/>
        </w:rPr>
        <w:t>The size of the soakaway</w:t>
      </w:r>
      <w:bookmarkEnd w:id="35"/>
      <w:bookmarkEnd w:id="36"/>
    </w:p>
    <w:p w14:paraId="442597E5" w14:textId="77777777" w:rsidR="00EE4FDC" w:rsidRPr="00B1067A" w:rsidRDefault="00EE4FDC" w:rsidP="00EE4FDC">
      <w:pPr>
        <w:shd w:val="clear" w:color="auto" w:fill="FFFFFF"/>
        <w:spacing w:after="0" w:line="240" w:lineRule="auto"/>
        <w:ind w:left="150" w:right="300"/>
        <w:rPr>
          <w:rFonts w:eastAsia="Times New Roman" w:cstheme="minorHAnsi"/>
          <w:b/>
          <w:bCs/>
          <w:lang w:eastAsia="en-GB"/>
        </w:rPr>
      </w:pPr>
    </w:p>
    <w:p w14:paraId="7140F9AA" w14:textId="77777777" w:rsidR="00EE4FDC" w:rsidRDefault="00EE4FDC" w:rsidP="00EE4FDC">
      <w:pPr>
        <w:shd w:val="clear" w:color="auto" w:fill="FFFFFF"/>
        <w:spacing w:after="0" w:line="240" w:lineRule="auto"/>
        <w:ind w:left="150" w:right="300"/>
        <w:rPr>
          <w:rFonts w:eastAsia="Times New Roman" w:cstheme="minorHAnsi"/>
          <w:color w:val="000000"/>
          <w:lang w:eastAsia="en-GB"/>
        </w:rPr>
      </w:pPr>
      <w:r w:rsidRPr="00B1067A">
        <w:rPr>
          <w:rFonts w:eastAsia="Times New Roman" w:cstheme="minorHAnsi"/>
          <w:lang w:eastAsia="en-GB"/>
        </w:rPr>
        <w:t xml:space="preserve">This will depend substantially only the volume of anglers that are coming to the site. </w:t>
      </w:r>
      <w:r w:rsidRPr="00B1067A">
        <w:rPr>
          <w:rFonts w:eastAsia="Times New Roman" w:cstheme="minorHAnsi"/>
          <w:color w:val="000000"/>
          <w:lang w:eastAsia="en-GB"/>
        </w:rPr>
        <w:t>Getting the size of the drainage area correct to be able to handle the volume of water is important.</w:t>
      </w:r>
      <w:r>
        <w:rPr>
          <w:rFonts w:eastAsia="Times New Roman" w:cstheme="minorHAnsi"/>
          <w:color w:val="000000"/>
          <w:lang w:eastAsia="en-GB"/>
        </w:rPr>
        <w:t xml:space="preserve"> </w:t>
      </w:r>
    </w:p>
    <w:p w14:paraId="64B6E7EA" w14:textId="77777777" w:rsidR="00EE4FDC" w:rsidRDefault="00EE4FDC" w:rsidP="00EE4FDC">
      <w:pPr>
        <w:shd w:val="clear" w:color="auto" w:fill="FFFFFF"/>
        <w:spacing w:after="0" w:line="240" w:lineRule="auto"/>
        <w:ind w:left="150" w:right="300"/>
        <w:rPr>
          <w:rFonts w:eastAsia="Times New Roman" w:cstheme="minorHAnsi"/>
          <w:color w:val="000000"/>
          <w:lang w:eastAsia="en-GB"/>
        </w:rPr>
      </w:pPr>
    </w:p>
    <w:p w14:paraId="7AE9C6E8" w14:textId="55120585" w:rsidR="00401B1F" w:rsidRDefault="00EE4FDC" w:rsidP="00401B1F">
      <w:pPr>
        <w:shd w:val="clear" w:color="auto" w:fill="FFFFFF"/>
        <w:spacing w:after="0" w:line="240" w:lineRule="auto"/>
        <w:ind w:left="150" w:right="300"/>
        <w:rPr>
          <w:rFonts w:eastAsia="Times New Roman" w:cstheme="minorHAnsi"/>
          <w:color w:val="000000"/>
          <w:lang w:eastAsia="en-GB"/>
        </w:rPr>
      </w:pPr>
      <w:r>
        <w:rPr>
          <w:rFonts w:eastAsia="Times New Roman" w:cstheme="minorHAnsi"/>
          <w:color w:val="000000"/>
          <w:lang w:eastAsia="en-GB"/>
        </w:rPr>
        <w:t xml:space="preserve">A worked example is provided in the box below to demonstrate how to calculate the volume of the soakaway. However, </w:t>
      </w:r>
      <w:r w:rsidRPr="00FF5E55">
        <w:rPr>
          <w:rFonts w:eastAsia="Times New Roman" w:cstheme="minorHAnsi"/>
          <w:b/>
          <w:bCs/>
          <w:color w:val="000000"/>
          <w:lang w:eastAsia="en-GB"/>
        </w:rPr>
        <w:t>it is strongly recommended that expert advice</w:t>
      </w:r>
      <w:r>
        <w:rPr>
          <w:rFonts w:eastAsia="Times New Roman" w:cstheme="minorHAnsi"/>
          <w:b/>
          <w:bCs/>
          <w:color w:val="000000"/>
          <w:lang w:eastAsia="en-GB"/>
        </w:rPr>
        <w:t xml:space="preserve"> in sort to assist in the design of a soakaway</w:t>
      </w:r>
      <w:r w:rsidRPr="00FF5E55">
        <w:rPr>
          <w:rFonts w:eastAsia="Times New Roman" w:cstheme="minorHAnsi"/>
          <w:b/>
          <w:bCs/>
          <w:color w:val="000000"/>
          <w:lang w:eastAsia="en-GB"/>
        </w:rPr>
        <w:t xml:space="preserve"> </w:t>
      </w:r>
      <w:r w:rsidRPr="00347248">
        <w:rPr>
          <w:rFonts w:eastAsia="Times New Roman" w:cstheme="minorHAnsi"/>
          <w:color w:val="000000"/>
          <w:lang w:eastAsia="en-GB"/>
        </w:rPr>
        <w:t>as every fishery is different and therefore parameters for the soakaway are likely to differ.</w:t>
      </w:r>
    </w:p>
    <w:p w14:paraId="3D51BAD4" w14:textId="77777777" w:rsidR="00401B1F" w:rsidRDefault="00401B1F" w:rsidP="00EE4FDC">
      <w:pPr>
        <w:shd w:val="clear" w:color="auto" w:fill="FFFFFF"/>
        <w:spacing w:after="0" w:line="240" w:lineRule="auto"/>
        <w:ind w:left="150" w:right="300"/>
        <w:rPr>
          <w:rFonts w:eastAsia="Times New Roman" w:cstheme="minorHAnsi"/>
          <w:color w:val="000000"/>
          <w:lang w:eastAsia="en-GB"/>
        </w:rPr>
      </w:pPr>
    </w:p>
    <w:tbl>
      <w:tblPr>
        <w:tblStyle w:val="TableGrid"/>
        <w:tblW w:w="0" w:type="auto"/>
        <w:tblInd w:w="150" w:type="dxa"/>
        <w:tblLook w:val="04A0" w:firstRow="1" w:lastRow="0" w:firstColumn="1" w:lastColumn="0" w:noHBand="0" w:noVBand="1"/>
      </w:tblPr>
      <w:tblGrid>
        <w:gridCol w:w="8866"/>
      </w:tblGrid>
      <w:tr w:rsidR="00EE4FDC" w14:paraId="43130993" w14:textId="77777777" w:rsidTr="00D813F7">
        <w:tc>
          <w:tcPr>
            <w:tcW w:w="9016" w:type="dxa"/>
          </w:tcPr>
          <w:p w14:paraId="6D730D3C" w14:textId="77777777" w:rsidR="00EE4FDC" w:rsidRPr="00401B1F" w:rsidRDefault="00EE4FDC" w:rsidP="00D813F7">
            <w:pPr>
              <w:shd w:val="clear" w:color="auto" w:fill="FFFFFF"/>
              <w:ind w:right="300"/>
              <w:rPr>
                <w:rFonts w:eastAsia="Times New Roman" w:cstheme="minorHAnsi"/>
                <w:color w:val="000000"/>
                <w:lang w:eastAsia="en-GB"/>
              </w:rPr>
            </w:pPr>
            <w:r w:rsidRPr="00401B1F">
              <w:rPr>
                <w:rFonts w:eastAsia="Times New Roman" w:cstheme="minorHAnsi"/>
                <w:color w:val="000000"/>
                <w:lang w:eastAsia="en-GB"/>
              </w:rPr>
              <w:t>Example of calculating the size of the soakaway</w:t>
            </w:r>
          </w:p>
          <w:p w14:paraId="71CF9B0C" w14:textId="77777777" w:rsidR="00EE4FDC" w:rsidRPr="00401B1F" w:rsidRDefault="00EE4FDC" w:rsidP="00D813F7">
            <w:pPr>
              <w:shd w:val="clear" w:color="auto" w:fill="FFFFFF"/>
              <w:ind w:left="150" w:right="300"/>
              <w:rPr>
                <w:rFonts w:eastAsia="Times New Roman" w:cstheme="minorHAnsi"/>
                <w:color w:val="000000"/>
                <w:lang w:eastAsia="en-GB"/>
              </w:rPr>
            </w:pPr>
          </w:p>
          <w:p w14:paraId="447C1D0F" w14:textId="77777777" w:rsidR="00EE4FDC" w:rsidRPr="00401B1F" w:rsidRDefault="00EE4FDC" w:rsidP="00D813F7">
            <w:pPr>
              <w:shd w:val="clear" w:color="auto" w:fill="FFFFFF"/>
              <w:ind w:left="150" w:right="300"/>
              <w:rPr>
                <w:rFonts w:eastAsia="Times New Roman" w:cstheme="minorHAnsi"/>
                <w:color w:val="000000"/>
                <w:lang w:eastAsia="en-GB"/>
              </w:rPr>
            </w:pPr>
            <w:r w:rsidRPr="00401B1F">
              <w:rPr>
                <w:rFonts w:eastAsia="Times New Roman" w:cstheme="minorHAnsi"/>
                <w:color w:val="000000"/>
                <w:lang w:eastAsia="en-GB"/>
              </w:rPr>
              <w:t>This formula below has been used to develop soakaways for building structures and is a guideline to calculate the volume of the soakaway and should be suitable for most situations.</w:t>
            </w:r>
          </w:p>
          <w:p w14:paraId="6873B278" w14:textId="77777777" w:rsidR="00EE4FDC" w:rsidRPr="00401B1F" w:rsidRDefault="00EE4FDC" w:rsidP="00EE4FDC">
            <w:pPr>
              <w:numPr>
                <w:ilvl w:val="0"/>
                <w:numId w:val="1"/>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 (</w:t>
            </w:r>
            <w:proofErr w:type="spellStart"/>
            <w:r w:rsidRPr="00401B1F">
              <w:rPr>
                <w:rFonts w:eastAsia="Times New Roman" w:cstheme="minorHAnsi"/>
                <w:color w:val="000000"/>
                <w:lang w:eastAsia="en-GB"/>
              </w:rPr>
              <w:t>AxR</w:t>
            </w:r>
            <w:proofErr w:type="spellEnd"/>
            <w:r w:rsidRPr="00401B1F">
              <w:rPr>
                <w:rFonts w:eastAsia="Times New Roman" w:cstheme="minorHAnsi"/>
                <w:color w:val="000000"/>
                <w:lang w:eastAsia="en-GB"/>
              </w:rPr>
              <w:t>)/3</w:t>
            </w:r>
          </w:p>
          <w:p w14:paraId="3992A69F" w14:textId="77777777" w:rsidR="00EE4FDC" w:rsidRPr="00401B1F" w:rsidRDefault="00EE4FDC" w:rsidP="00D813F7">
            <w:pPr>
              <w:shd w:val="clear" w:color="auto" w:fill="FFFFFF"/>
              <w:ind w:left="150" w:right="300"/>
              <w:rPr>
                <w:rFonts w:eastAsia="Times New Roman" w:cstheme="minorHAnsi"/>
                <w:color w:val="000000"/>
                <w:lang w:eastAsia="en-GB"/>
              </w:rPr>
            </w:pPr>
            <w:r w:rsidRPr="00401B1F">
              <w:rPr>
                <w:rFonts w:eastAsia="Times New Roman" w:cstheme="minorHAnsi"/>
                <w:color w:val="000000"/>
                <w:lang w:eastAsia="en-GB"/>
              </w:rPr>
              <w:lastRenderedPageBreak/>
              <w:t>Where C is the capacity or volume of the soakaway in m3</w:t>
            </w:r>
            <w:r w:rsidRPr="00401B1F">
              <w:rPr>
                <w:rFonts w:eastAsia="Times New Roman" w:cstheme="minorHAnsi"/>
                <w:color w:val="000000"/>
                <w:lang w:eastAsia="en-GB"/>
              </w:rPr>
              <w:br/>
              <w:t>A is the area of drainage area in m2</w:t>
            </w:r>
            <w:r w:rsidRPr="00401B1F">
              <w:rPr>
                <w:rFonts w:eastAsia="Times New Roman" w:cstheme="minorHAnsi"/>
                <w:color w:val="000000"/>
                <w:lang w:eastAsia="en-GB"/>
              </w:rPr>
              <w:br/>
              <w:t xml:space="preserve">R is the volume of water used by an angler in m/h (metres / hour). </w:t>
            </w:r>
          </w:p>
          <w:p w14:paraId="4A0EF35C" w14:textId="77777777" w:rsidR="00EE4FDC" w:rsidRPr="00401B1F" w:rsidRDefault="00EE4FDC" w:rsidP="00D813F7">
            <w:pPr>
              <w:shd w:val="clear" w:color="auto" w:fill="FFFFFF"/>
              <w:ind w:left="150" w:right="300"/>
              <w:rPr>
                <w:rFonts w:eastAsia="Times New Roman" w:cstheme="minorHAnsi"/>
                <w:color w:val="000000"/>
                <w:lang w:eastAsia="en-GB"/>
              </w:rPr>
            </w:pPr>
          </w:p>
          <w:p w14:paraId="3A9AE2D8" w14:textId="77777777" w:rsidR="00EE4FDC" w:rsidRPr="00401B1F" w:rsidRDefault="00EE4FDC" w:rsidP="00D813F7">
            <w:pPr>
              <w:shd w:val="clear" w:color="auto" w:fill="FFFFFF"/>
              <w:ind w:left="150" w:right="300"/>
              <w:rPr>
                <w:rFonts w:eastAsia="Times New Roman" w:cstheme="minorHAnsi"/>
                <w:color w:val="000000"/>
                <w:lang w:eastAsia="en-GB"/>
              </w:rPr>
            </w:pPr>
            <w:proofErr w:type="gramStart"/>
            <w:r w:rsidRPr="00401B1F">
              <w:rPr>
                <w:rFonts w:eastAsia="Times New Roman" w:cstheme="minorHAnsi"/>
                <w:color w:val="000000"/>
                <w:lang w:eastAsia="en-GB"/>
              </w:rPr>
              <w:t>e.g.</w:t>
            </w:r>
            <w:proofErr w:type="gramEnd"/>
            <w:r w:rsidRPr="00401B1F">
              <w:rPr>
                <w:rFonts w:eastAsia="Times New Roman" w:cstheme="minorHAnsi"/>
                <w:color w:val="000000"/>
                <w:lang w:eastAsia="en-GB"/>
              </w:rPr>
              <w:t xml:space="preserve"> example for calculating soakaway size</w:t>
            </w:r>
          </w:p>
          <w:p w14:paraId="62FD4AD0" w14:textId="77777777" w:rsidR="00EE4FDC" w:rsidRPr="00401B1F" w:rsidRDefault="00EE4FDC" w:rsidP="00D813F7">
            <w:pPr>
              <w:shd w:val="clear" w:color="auto" w:fill="FFFFFF"/>
              <w:ind w:left="150" w:right="300"/>
              <w:rPr>
                <w:rFonts w:eastAsia="Times New Roman" w:cstheme="minorHAnsi"/>
                <w:color w:val="000000"/>
                <w:lang w:eastAsia="en-GB"/>
              </w:rPr>
            </w:pPr>
            <w:r w:rsidRPr="00401B1F">
              <w:rPr>
                <w:rFonts w:eastAsia="Times New Roman" w:cstheme="minorHAnsi"/>
                <w:color w:val="000000"/>
                <w:lang w:eastAsia="en-GB"/>
              </w:rPr>
              <w:t xml:space="preserve">For a pressure washer 2000mm per hour of water could be used which equates to 2.00m/h. Using this </w:t>
            </w:r>
            <w:proofErr w:type="gramStart"/>
            <w:r w:rsidRPr="00401B1F">
              <w:rPr>
                <w:rFonts w:eastAsia="Times New Roman" w:cstheme="minorHAnsi"/>
                <w:color w:val="000000"/>
                <w:lang w:eastAsia="en-GB"/>
              </w:rPr>
              <w:t>formula</w:t>
            </w:r>
            <w:proofErr w:type="gramEnd"/>
            <w:r w:rsidRPr="00401B1F">
              <w:rPr>
                <w:rFonts w:eastAsia="Times New Roman" w:cstheme="minorHAnsi"/>
                <w:color w:val="000000"/>
                <w:lang w:eastAsia="en-GB"/>
              </w:rPr>
              <w:t xml:space="preserve"> we can quickly calculate the size of the soakaway that needs to be installed. Say we have a wash down basin area of 4 m2 and we use the water used by an angler of 2.0 m/h the calculation is as follows:</w:t>
            </w:r>
          </w:p>
          <w:p w14:paraId="2A2BFF4E" w14:textId="77777777" w:rsidR="00EE4FDC" w:rsidRPr="00401B1F" w:rsidRDefault="00EE4FDC" w:rsidP="00EE4FDC">
            <w:pPr>
              <w:numPr>
                <w:ilvl w:val="0"/>
                <w:numId w:val="2"/>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w:t>
            </w:r>
            <w:proofErr w:type="gramStart"/>
            <w:r w:rsidRPr="00401B1F">
              <w:rPr>
                <w:rFonts w:eastAsia="Times New Roman" w:cstheme="minorHAnsi"/>
                <w:color w:val="000000"/>
                <w:lang w:eastAsia="en-GB"/>
              </w:rPr>
              <w:t>=(</w:t>
            </w:r>
            <w:proofErr w:type="gramEnd"/>
            <w:r w:rsidRPr="00401B1F">
              <w:rPr>
                <w:rFonts w:eastAsia="Times New Roman" w:cstheme="minorHAnsi"/>
                <w:color w:val="000000"/>
                <w:lang w:eastAsia="en-GB"/>
              </w:rPr>
              <w:t>4x2.0)/3</w:t>
            </w:r>
          </w:p>
          <w:p w14:paraId="74EE22D5" w14:textId="77777777" w:rsidR="00EE4FDC" w:rsidRPr="00401B1F" w:rsidRDefault="00EE4FDC" w:rsidP="00EE4FDC">
            <w:pPr>
              <w:numPr>
                <w:ilvl w:val="0"/>
                <w:numId w:val="2"/>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w:t>
            </w:r>
            <w:proofErr w:type="gramStart"/>
            <w:r w:rsidRPr="00401B1F">
              <w:rPr>
                <w:rFonts w:eastAsia="Times New Roman" w:cstheme="minorHAnsi"/>
                <w:color w:val="000000"/>
                <w:lang w:eastAsia="en-GB"/>
              </w:rPr>
              <w:t>=(</w:t>
            </w:r>
            <w:proofErr w:type="gramEnd"/>
            <w:r w:rsidRPr="00401B1F">
              <w:rPr>
                <w:rFonts w:eastAsia="Times New Roman" w:cstheme="minorHAnsi"/>
                <w:color w:val="000000"/>
                <w:lang w:eastAsia="en-GB"/>
              </w:rPr>
              <w:t>8)/3</w:t>
            </w:r>
          </w:p>
          <w:p w14:paraId="1FCE294C" w14:textId="7F844786" w:rsidR="00EE4FDC" w:rsidRPr="00F54967" w:rsidRDefault="00EE4FDC" w:rsidP="00F54967">
            <w:pPr>
              <w:numPr>
                <w:ilvl w:val="0"/>
                <w:numId w:val="2"/>
              </w:numPr>
              <w:shd w:val="clear" w:color="auto" w:fill="FFFFFF"/>
              <w:ind w:left="870" w:right="150"/>
              <w:rPr>
                <w:rFonts w:eastAsia="Times New Roman" w:cstheme="minorHAnsi"/>
                <w:color w:val="000000"/>
                <w:lang w:eastAsia="en-GB"/>
              </w:rPr>
            </w:pPr>
            <w:r w:rsidRPr="00401B1F">
              <w:rPr>
                <w:rFonts w:eastAsia="Times New Roman" w:cstheme="minorHAnsi"/>
                <w:color w:val="000000"/>
                <w:lang w:eastAsia="en-GB"/>
              </w:rPr>
              <w:t>C=2.67 m3</w:t>
            </w:r>
          </w:p>
        </w:tc>
      </w:tr>
    </w:tbl>
    <w:p w14:paraId="4C631263" w14:textId="77777777" w:rsidR="00EE4FDC" w:rsidRDefault="00EE4FDC" w:rsidP="00EE4FDC">
      <w:pPr>
        <w:shd w:val="clear" w:color="auto" w:fill="FFFFFF"/>
        <w:spacing w:after="0" w:line="240" w:lineRule="auto"/>
        <w:ind w:left="150" w:right="300"/>
        <w:rPr>
          <w:rFonts w:eastAsia="Times New Roman" w:cstheme="minorHAnsi"/>
          <w:color w:val="000000"/>
          <w:lang w:eastAsia="en-GB"/>
        </w:rPr>
      </w:pPr>
    </w:p>
    <w:p w14:paraId="1A47BC88" w14:textId="144A621B" w:rsidR="00EE4FDC" w:rsidRDefault="00EE4FDC" w:rsidP="00F54967">
      <w:pPr>
        <w:shd w:val="clear" w:color="auto" w:fill="FFFFFF"/>
        <w:spacing w:after="0" w:line="240" w:lineRule="auto"/>
        <w:ind w:left="150" w:right="300"/>
      </w:pPr>
      <w:r>
        <w:rPr>
          <w:rFonts w:eastAsia="Times New Roman" w:cstheme="minorHAnsi"/>
          <w:color w:val="000000"/>
          <w:lang w:eastAsia="en-GB"/>
        </w:rPr>
        <w:t xml:space="preserve"> </w:t>
      </w:r>
      <w:r>
        <w:rPr>
          <w:noProof/>
          <w:lang w:eastAsia="en-GB"/>
        </w:rPr>
        <w:drawing>
          <wp:inline distT="0" distB="0" distL="0" distR="0" wp14:anchorId="2F01B4BC" wp14:editId="2D538C1E">
            <wp:extent cx="5296535" cy="2428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603" t="29223" r="24718" b="27016"/>
                    <a:stretch/>
                  </pic:blipFill>
                  <pic:spPr bwMode="auto">
                    <a:xfrm>
                      <a:off x="0" y="0"/>
                      <a:ext cx="5296535" cy="2428875"/>
                    </a:xfrm>
                    <a:prstGeom prst="rect">
                      <a:avLst/>
                    </a:prstGeom>
                    <a:ln>
                      <a:noFill/>
                    </a:ln>
                    <a:extLst>
                      <a:ext uri="{53640926-AAD7-44D8-BBD7-CCE9431645EC}">
                        <a14:shadowObscured xmlns:a14="http://schemas.microsoft.com/office/drawing/2010/main"/>
                      </a:ext>
                    </a:extLst>
                  </pic:spPr>
                </pic:pic>
              </a:graphicData>
            </a:graphic>
          </wp:inline>
        </w:drawing>
      </w:r>
    </w:p>
    <w:p w14:paraId="4D186514" w14:textId="77777777" w:rsidR="00EE4FDC" w:rsidRDefault="00EE4FDC" w:rsidP="00EE4FDC">
      <w:r>
        <w:t>Image: A potential design of a soakaway with pipe inflow and inspection cover for maintenance (Credit: Chen and Stevenson, 2008)</w:t>
      </w:r>
    </w:p>
    <w:p w14:paraId="4EE5A425" w14:textId="77777777" w:rsidR="00FB650F" w:rsidRDefault="00FB650F"/>
    <w:sectPr w:rsidR="00FB650F">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865FB" w14:textId="77777777" w:rsidR="00EC16D3" w:rsidRDefault="00B3552C">
      <w:pPr>
        <w:spacing w:after="0" w:line="240" w:lineRule="auto"/>
      </w:pPr>
      <w:r>
        <w:separator/>
      </w:r>
    </w:p>
  </w:endnote>
  <w:endnote w:type="continuationSeparator" w:id="0">
    <w:p w14:paraId="76FF4E63" w14:textId="77777777" w:rsidR="00EC16D3" w:rsidRDefault="00B35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250236"/>
      <w:docPartObj>
        <w:docPartGallery w:val="Page Numbers (Bottom of Page)"/>
        <w:docPartUnique/>
      </w:docPartObj>
    </w:sdtPr>
    <w:sdtEndPr>
      <w:rPr>
        <w:noProof/>
      </w:rPr>
    </w:sdtEndPr>
    <w:sdtContent>
      <w:p w14:paraId="44FA9B3B" w14:textId="77777777" w:rsidR="006D46DD" w:rsidRDefault="00B3552C">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5D21EF6A" w14:textId="77777777" w:rsidR="006D46DD" w:rsidRDefault="00080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FA956" w14:textId="77777777" w:rsidR="00EC16D3" w:rsidRDefault="00B3552C">
      <w:pPr>
        <w:spacing w:after="0" w:line="240" w:lineRule="auto"/>
      </w:pPr>
      <w:r>
        <w:separator/>
      </w:r>
    </w:p>
  </w:footnote>
  <w:footnote w:type="continuationSeparator" w:id="0">
    <w:p w14:paraId="0F56BB6A" w14:textId="77777777" w:rsidR="00EC16D3" w:rsidRDefault="00B35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78CC"/>
    <w:multiLevelType w:val="hybridMultilevel"/>
    <w:tmpl w:val="1BFE3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C06CB2"/>
    <w:multiLevelType w:val="hybridMultilevel"/>
    <w:tmpl w:val="94FA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070E0"/>
    <w:multiLevelType w:val="hybridMultilevel"/>
    <w:tmpl w:val="333CE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704EC"/>
    <w:multiLevelType w:val="multilevel"/>
    <w:tmpl w:val="F20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F11A6"/>
    <w:multiLevelType w:val="hybridMultilevel"/>
    <w:tmpl w:val="DAF6A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8F1D4B"/>
    <w:multiLevelType w:val="hybridMultilevel"/>
    <w:tmpl w:val="73D08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3231B"/>
    <w:multiLevelType w:val="hybridMultilevel"/>
    <w:tmpl w:val="D31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36874"/>
    <w:multiLevelType w:val="hybridMultilevel"/>
    <w:tmpl w:val="C882E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863F8B"/>
    <w:multiLevelType w:val="hybridMultilevel"/>
    <w:tmpl w:val="07245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3001A4"/>
    <w:multiLevelType w:val="hybridMultilevel"/>
    <w:tmpl w:val="412E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FF3555"/>
    <w:multiLevelType w:val="hybridMultilevel"/>
    <w:tmpl w:val="22CA1F6E"/>
    <w:lvl w:ilvl="0" w:tplc="C1E037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912386F"/>
    <w:multiLevelType w:val="hybridMultilevel"/>
    <w:tmpl w:val="72BAD1F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6FF12EBB"/>
    <w:multiLevelType w:val="hybridMultilevel"/>
    <w:tmpl w:val="D2B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415483"/>
    <w:multiLevelType w:val="hybridMultilevel"/>
    <w:tmpl w:val="73EEE4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F86E03"/>
    <w:multiLevelType w:val="multilevel"/>
    <w:tmpl w:val="672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A030E5"/>
    <w:multiLevelType w:val="hybridMultilevel"/>
    <w:tmpl w:val="ED5A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523DCB"/>
    <w:multiLevelType w:val="hybridMultilevel"/>
    <w:tmpl w:val="B068348E"/>
    <w:lvl w:ilvl="0" w:tplc="7ECE106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7039660">
    <w:abstractNumId w:val="3"/>
  </w:num>
  <w:num w:numId="2" w16cid:durableId="1066688956">
    <w:abstractNumId w:val="14"/>
  </w:num>
  <w:num w:numId="3" w16cid:durableId="595483656">
    <w:abstractNumId w:val="0"/>
  </w:num>
  <w:num w:numId="4" w16cid:durableId="1498882357">
    <w:abstractNumId w:val="8"/>
  </w:num>
  <w:num w:numId="5" w16cid:durableId="356929876">
    <w:abstractNumId w:val="11"/>
  </w:num>
  <w:num w:numId="6" w16cid:durableId="1133981570">
    <w:abstractNumId w:val="15"/>
  </w:num>
  <w:num w:numId="7" w16cid:durableId="1315063119">
    <w:abstractNumId w:val="2"/>
  </w:num>
  <w:num w:numId="8" w16cid:durableId="759907044">
    <w:abstractNumId w:val="12"/>
  </w:num>
  <w:num w:numId="9" w16cid:durableId="1799714953">
    <w:abstractNumId w:val="9"/>
  </w:num>
  <w:num w:numId="10" w16cid:durableId="1860968126">
    <w:abstractNumId w:val="4"/>
  </w:num>
  <w:num w:numId="11" w16cid:durableId="306011053">
    <w:abstractNumId w:val="16"/>
  </w:num>
  <w:num w:numId="12" w16cid:durableId="1204707826">
    <w:abstractNumId w:val="7"/>
  </w:num>
  <w:num w:numId="13" w16cid:durableId="1173256658">
    <w:abstractNumId w:val="13"/>
  </w:num>
  <w:num w:numId="14" w16cid:durableId="723676548">
    <w:abstractNumId w:val="6"/>
  </w:num>
  <w:num w:numId="15" w16cid:durableId="1384913771">
    <w:abstractNumId w:val="1"/>
  </w:num>
  <w:num w:numId="16" w16cid:durableId="958344200">
    <w:abstractNumId w:val="10"/>
  </w:num>
  <w:num w:numId="17" w16cid:durableId="10698898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C"/>
    <w:rsid w:val="0004283C"/>
    <w:rsid w:val="00080B79"/>
    <w:rsid w:val="00103394"/>
    <w:rsid w:val="0013553A"/>
    <w:rsid w:val="001475F8"/>
    <w:rsid w:val="00181F0B"/>
    <w:rsid w:val="00193C0D"/>
    <w:rsid w:val="001A21F0"/>
    <w:rsid w:val="001C7C45"/>
    <w:rsid w:val="0023138D"/>
    <w:rsid w:val="002363FB"/>
    <w:rsid w:val="00240550"/>
    <w:rsid w:val="002A0EE2"/>
    <w:rsid w:val="002B05C0"/>
    <w:rsid w:val="002C795D"/>
    <w:rsid w:val="002E0153"/>
    <w:rsid w:val="002E6E77"/>
    <w:rsid w:val="003307A3"/>
    <w:rsid w:val="0033338E"/>
    <w:rsid w:val="003B58BD"/>
    <w:rsid w:val="003D6D04"/>
    <w:rsid w:val="003F5ACD"/>
    <w:rsid w:val="00401B1F"/>
    <w:rsid w:val="00431F87"/>
    <w:rsid w:val="00473D86"/>
    <w:rsid w:val="00483308"/>
    <w:rsid w:val="004C1897"/>
    <w:rsid w:val="004C725A"/>
    <w:rsid w:val="004D1776"/>
    <w:rsid w:val="004D6EC3"/>
    <w:rsid w:val="004D7ABE"/>
    <w:rsid w:val="005A66C1"/>
    <w:rsid w:val="005E1445"/>
    <w:rsid w:val="00602CA8"/>
    <w:rsid w:val="00662F3D"/>
    <w:rsid w:val="006F4A62"/>
    <w:rsid w:val="007A620B"/>
    <w:rsid w:val="007B6B90"/>
    <w:rsid w:val="007C05D8"/>
    <w:rsid w:val="0081385F"/>
    <w:rsid w:val="008250C4"/>
    <w:rsid w:val="00860CA3"/>
    <w:rsid w:val="0087081F"/>
    <w:rsid w:val="0089198F"/>
    <w:rsid w:val="00892065"/>
    <w:rsid w:val="008B3993"/>
    <w:rsid w:val="008B6EB7"/>
    <w:rsid w:val="00912034"/>
    <w:rsid w:val="009344D9"/>
    <w:rsid w:val="00956A42"/>
    <w:rsid w:val="00965349"/>
    <w:rsid w:val="009D3488"/>
    <w:rsid w:val="00AC04B0"/>
    <w:rsid w:val="00B34C14"/>
    <w:rsid w:val="00B3552C"/>
    <w:rsid w:val="00B36F08"/>
    <w:rsid w:val="00B74788"/>
    <w:rsid w:val="00BD00B7"/>
    <w:rsid w:val="00BE7348"/>
    <w:rsid w:val="00BF6B91"/>
    <w:rsid w:val="00C22FD7"/>
    <w:rsid w:val="00C36D9F"/>
    <w:rsid w:val="00C86040"/>
    <w:rsid w:val="00CD78D1"/>
    <w:rsid w:val="00CE0526"/>
    <w:rsid w:val="00D75552"/>
    <w:rsid w:val="00D85A76"/>
    <w:rsid w:val="00D965EF"/>
    <w:rsid w:val="00E240C1"/>
    <w:rsid w:val="00E42E15"/>
    <w:rsid w:val="00EC16D3"/>
    <w:rsid w:val="00EE4FDC"/>
    <w:rsid w:val="00EF77F6"/>
    <w:rsid w:val="00F17AF4"/>
    <w:rsid w:val="00F478CB"/>
    <w:rsid w:val="00F54967"/>
    <w:rsid w:val="00F82FCE"/>
    <w:rsid w:val="00FA3947"/>
    <w:rsid w:val="00FB650F"/>
    <w:rsid w:val="00FD60E9"/>
    <w:rsid w:val="00FF7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0978F"/>
  <w15:chartTrackingRefBased/>
  <w15:docId w15:val="{F6270981-0328-4B7F-82B1-8E90EBE3C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FDC"/>
  </w:style>
  <w:style w:type="paragraph" w:styleId="Heading1">
    <w:name w:val="heading 1"/>
    <w:basedOn w:val="Normal"/>
    <w:next w:val="Normal"/>
    <w:link w:val="Heading1Char"/>
    <w:uiPriority w:val="9"/>
    <w:qFormat/>
    <w:rsid w:val="00EE4FDC"/>
    <w:pPr>
      <w:keepNext/>
      <w:keepLines/>
      <w:spacing w:before="240" w:after="0"/>
      <w:outlineLvl w:val="0"/>
    </w:pPr>
    <w:rPr>
      <w:rFonts w:ascii="Arial" w:eastAsiaTheme="majorEastAsia" w:hAnsi="Arial" w:cstheme="majorBidi"/>
      <w:b/>
      <w:sz w:val="24"/>
      <w:szCs w:val="32"/>
    </w:rPr>
  </w:style>
  <w:style w:type="paragraph" w:styleId="Heading2">
    <w:name w:val="heading 2"/>
    <w:basedOn w:val="Normal"/>
    <w:link w:val="Heading2Char"/>
    <w:uiPriority w:val="9"/>
    <w:qFormat/>
    <w:rsid w:val="00EE4FDC"/>
    <w:pPr>
      <w:spacing w:before="100" w:beforeAutospacing="1" w:after="100" w:afterAutospacing="1" w:line="240" w:lineRule="auto"/>
      <w:outlineLvl w:val="1"/>
    </w:pPr>
    <w:rPr>
      <w:rFonts w:ascii="Arial" w:eastAsia="Times New Roman" w:hAnsi="Arial" w:cs="Times New Roman"/>
      <w:b/>
      <w:bCs/>
      <w:sz w:val="24"/>
      <w:szCs w:val="36"/>
      <w:lang w:eastAsia="en-GB"/>
    </w:rPr>
  </w:style>
  <w:style w:type="paragraph" w:styleId="Heading3">
    <w:name w:val="heading 3"/>
    <w:basedOn w:val="Normal"/>
    <w:next w:val="Normal"/>
    <w:link w:val="Heading3Char"/>
    <w:uiPriority w:val="9"/>
    <w:unhideWhenUsed/>
    <w:qFormat/>
    <w:rsid w:val="00EE4FDC"/>
    <w:pPr>
      <w:keepNext/>
      <w:keepLines/>
      <w:spacing w:before="40" w:after="0"/>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EE4FDC"/>
    <w:pPr>
      <w:keepNext/>
      <w:keepLines/>
      <w:spacing w:before="40" w:after="0"/>
      <w:outlineLvl w:val="3"/>
    </w:pPr>
    <w:rPr>
      <w:rFonts w:ascii="Arial" w:eastAsiaTheme="majorEastAsia" w:hAnsi="Arial"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FDC"/>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EE4FDC"/>
    <w:rPr>
      <w:rFonts w:ascii="Arial" w:eastAsia="Times New Roman" w:hAnsi="Arial" w:cs="Times New Roman"/>
      <w:b/>
      <w:bCs/>
      <w:sz w:val="24"/>
      <w:szCs w:val="36"/>
      <w:lang w:eastAsia="en-GB"/>
    </w:rPr>
  </w:style>
  <w:style w:type="character" w:customStyle="1" w:styleId="Heading3Char">
    <w:name w:val="Heading 3 Char"/>
    <w:basedOn w:val="DefaultParagraphFont"/>
    <w:link w:val="Heading3"/>
    <w:uiPriority w:val="9"/>
    <w:rsid w:val="00EE4FDC"/>
    <w:rPr>
      <w:rFonts w:ascii="Arial" w:eastAsiaTheme="majorEastAsia" w:hAnsi="Arial" w:cstheme="majorBidi"/>
      <w:b/>
      <w:szCs w:val="24"/>
    </w:rPr>
  </w:style>
  <w:style w:type="character" w:customStyle="1" w:styleId="Heading4Char">
    <w:name w:val="Heading 4 Char"/>
    <w:basedOn w:val="DefaultParagraphFont"/>
    <w:link w:val="Heading4"/>
    <w:uiPriority w:val="9"/>
    <w:rsid w:val="00EE4FDC"/>
    <w:rPr>
      <w:rFonts w:ascii="Arial" w:eastAsiaTheme="majorEastAsia" w:hAnsi="Arial" w:cstheme="majorBidi"/>
      <w:b/>
      <w:i/>
      <w:iCs/>
    </w:rPr>
  </w:style>
  <w:style w:type="paragraph" w:styleId="ListParagraph">
    <w:name w:val="List Paragraph"/>
    <w:basedOn w:val="Normal"/>
    <w:uiPriority w:val="34"/>
    <w:qFormat/>
    <w:rsid w:val="00EE4FDC"/>
    <w:pPr>
      <w:ind w:left="720"/>
      <w:contextualSpacing/>
    </w:pPr>
  </w:style>
  <w:style w:type="paragraph" w:styleId="Footer">
    <w:name w:val="footer"/>
    <w:basedOn w:val="Normal"/>
    <w:link w:val="FooterChar"/>
    <w:uiPriority w:val="99"/>
    <w:unhideWhenUsed/>
    <w:rsid w:val="00EE4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FDC"/>
  </w:style>
  <w:style w:type="table" w:styleId="TableGrid">
    <w:name w:val="Table Grid"/>
    <w:basedOn w:val="TableNormal"/>
    <w:uiPriority w:val="39"/>
    <w:rsid w:val="00EE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4FDC"/>
    <w:pPr>
      <w:spacing w:after="0" w:line="240" w:lineRule="auto"/>
    </w:pPr>
  </w:style>
  <w:style w:type="character" w:styleId="Hyperlink">
    <w:name w:val="Hyperlink"/>
    <w:basedOn w:val="DefaultParagraphFont"/>
    <w:uiPriority w:val="99"/>
    <w:unhideWhenUsed/>
    <w:rsid w:val="00AC04B0"/>
    <w:rPr>
      <w:color w:val="0563C1" w:themeColor="hyperlink"/>
      <w:u w:val="single"/>
    </w:rPr>
  </w:style>
  <w:style w:type="paragraph" w:styleId="TOCHeading">
    <w:name w:val="TOC Heading"/>
    <w:basedOn w:val="Heading1"/>
    <w:next w:val="Normal"/>
    <w:uiPriority w:val="39"/>
    <w:unhideWhenUsed/>
    <w:qFormat/>
    <w:rsid w:val="00AC04B0"/>
    <w:pPr>
      <w:outlineLvl w:val="9"/>
    </w:pPr>
    <w:rPr>
      <w:lang w:val="en-US"/>
    </w:rPr>
  </w:style>
  <w:style w:type="paragraph" w:styleId="TOC2">
    <w:name w:val="toc 2"/>
    <w:basedOn w:val="Normal"/>
    <w:next w:val="Normal"/>
    <w:autoRedefine/>
    <w:uiPriority w:val="39"/>
    <w:unhideWhenUsed/>
    <w:rsid w:val="00AC04B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C04B0"/>
    <w:pPr>
      <w:spacing w:after="100"/>
    </w:pPr>
    <w:rPr>
      <w:rFonts w:eastAsiaTheme="minorEastAsia" w:cs="Times New Roman"/>
      <w:lang w:val="en-US"/>
    </w:rPr>
  </w:style>
  <w:style w:type="paragraph" w:styleId="TOC3">
    <w:name w:val="toc 3"/>
    <w:basedOn w:val="Normal"/>
    <w:next w:val="Normal"/>
    <w:autoRedefine/>
    <w:uiPriority w:val="39"/>
    <w:unhideWhenUsed/>
    <w:rsid w:val="00AC04B0"/>
    <w:pPr>
      <w:spacing w:after="100"/>
      <w:ind w:left="440"/>
    </w:pPr>
  </w:style>
  <w:style w:type="paragraph" w:styleId="Revision">
    <w:name w:val="Revision"/>
    <w:hidden/>
    <w:uiPriority w:val="99"/>
    <w:semiHidden/>
    <w:rsid w:val="002A0E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learning.nonnativespecies.org/"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anglingtrust.net/invasive-non-native-species/"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onnativespecies.org/what-can-i-do/check-clean-dry/"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nglingtrust.net/invasive-non-native-species/"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6D080781316444A1B183BCE42E14DC" ma:contentTypeVersion="16" ma:contentTypeDescription="Create a new document." ma:contentTypeScope="" ma:versionID="4581b2ff827b4457b9f4b6ebef0c76f9">
  <xsd:schema xmlns:xsd="http://www.w3.org/2001/XMLSchema" xmlns:xs="http://www.w3.org/2001/XMLSchema" xmlns:p="http://schemas.microsoft.com/office/2006/metadata/properties" xmlns:ns2="56d277e9-87e4-4e84-a3ac-6d1c4d768fa3" xmlns:ns3="44c4fc53-9550-4b3e-a212-3013dd55d814" xmlns:ns4="c3416893-4bec-4a82-86f6-bdf794bf2b95" targetNamespace="http://schemas.microsoft.com/office/2006/metadata/properties" ma:root="true" ma:fieldsID="94719be9192104353342fb50bd163306" ns2:_="" ns3:_="" ns4:_="">
    <xsd:import namespace="56d277e9-87e4-4e84-a3ac-6d1c4d768fa3"/>
    <xsd:import namespace="44c4fc53-9550-4b3e-a212-3013dd55d814"/>
    <xsd:import namespace="c3416893-4bec-4a82-86f6-bdf794bf2b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277e9-87e4-4e84-a3ac-6d1c4d768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d38e49-ef4a-4a20-84e4-4c56793294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4fc53-9550-4b3e-a212-3013dd55d8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416893-4bec-4a82-86f6-bdf794bf2b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47eb2b9-6f74-429a-a50f-805dcd7c921c}" ma:internalName="TaxCatchAll" ma:showField="CatchAllData" ma:web="c3416893-4bec-4a82-86f6-bdf794bf2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416893-4bec-4a82-86f6-bdf794bf2b95" xsi:nil="true"/>
    <lcf76f155ced4ddcb4097134ff3c332f xmlns="56d277e9-87e4-4e84-a3ac-6d1c4d768f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4BC53F-4A75-4A43-A5BE-A74911032A87}">
  <ds:schemaRefs>
    <ds:schemaRef ds:uri="http://schemas.openxmlformats.org/officeDocument/2006/bibliography"/>
  </ds:schemaRefs>
</ds:datastoreItem>
</file>

<file path=customXml/itemProps2.xml><?xml version="1.0" encoding="utf-8"?>
<ds:datastoreItem xmlns:ds="http://schemas.openxmlformats.org/officeDocument/2006/customXml" ds:itemID="{89D3E24D-4D9D-4B61-8020-0A225F472004}">
  <ds:schemaRefs>
    <ds:schemaRef ds:uri="http://schemas.microsoft.com/sharepoint/v3/contenttype/forms"/>
  </ds:schemaRefs>
</ds:datastoreItem>
</file>

<file path=customXml/itemProps3.xml><?xml version="1.0" encoding="utf-8"?>
<ds:datastoreItem xmlns:ds="http://schemas.openxmlformats.org/officeDocument/2006/customXml" ds:itemID="{59269544-6D42-4159-9D83-579B10171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277e9-87e4-4e84-a3ac-6d1c4d768fa3"/>
    <ds:schemaRef ds:uri="44c4fc53-9550-4b3e-a212-3013dd55d814"/>
    <ds:schemaRef ds:uri="c3416893-4bec-4a82-86f6-bdf794bf2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8F7A58-4E3F-496D-9806-2374891B59D9}">
  <ds:schemaRefs>
    <ds:schemaRef ds:uri="56d277e9-87e4-4e84-a3ac-6d1c4d768fa3"/>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c3416893-4bec-4a82-86f6-bdf794bf2b95"/>
    <ds:schemaRef ds:uri="44c4fc53-9550-4b3e-a212-3013dd55d81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3299</Words>
  <Characters>18809</Characters>
  <Application>Microsoft Office Word</Application>
  <DocSecurity>0</DocSecurity>
  <Lines>156</Lines>
  <Paragraphs>44</Paragraphs>
  <ScaleCrop>false</ScaleCrop>
  <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Smith</dc:creator>
  <cp:keywords/>
  <dc:description/>
  <cp:lastModifiedBy>Chloe Guy</cp:lastModifiedBy>
  <cp:revision>2</cp:revision>
  <dcterms:created xsi:type="dcterms:W3CDTF">2023-03-29T14:14:00Z</dcterms:created>
  <dcterms:modified xsi:type="dcterms:W3CDTF">2023-03-29T14:14:00Z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0x010100816D080781316444A1B183BCE42E14DC</vt:lpwstr>
  </property>
  <property fmtid="{D5CDD505-2E9C-101B-9397-08002B2CF9AE}" pid="3" name="MediaServiceImageTags">
    <vt:lpwstr/>
  </property>
</Properties>
</file>