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Look w:val="04A0" w:firstRow="1" w:lastRow="0" w:firstColumn="1" w:lastColumn="0" w:noHBand="0" w:noVBand="1"/>
      </w:tblPr>
      <w:tblGrid>
        <w:gridCol w:w="3918"/>
        <w:gridCol w:w="5108"/>
      </w:tblGrid>
      <w:tr w:rsidR="00906625" w:rsidRPr="00FB37A3" w14:paraId="558DFCBB" w14:textId="77777777" w:rsidTr="008D70D0">
        <w:trPr>
          <w:trHeight w:val="290"/>
        </w:trPr>
        <w:tc>
          <w:tcPr>
            <w:tcW w:w="3877" w:type="dxa"/>
            <w:tcBorders>
              <w:top w:val="nil"/>
              <w:left w:val="nil"/>
              <w:bottom w:val="nil"/>
              <w:right w:val="nil"/>
            </w:tcBorders>
            <w:shd w:val="clear" w:color="auto" w:fill="auto"/>
            <w:noWrap/>
            <w:vAlign w:val="bottom"/>
          </w:tcPr>
          <w:p w14:paraId="411DE9C6" w14:textId="77777777" w:rsidR="00906625" w:rsidRPr="00FB37A3" w:rsidRDefault="00906625" w:rsidP="00807E59">
            <w:pPr>
              <w:spacing w:after="0" w:line="240" w:lineRule="auto"/>
              <w:jc w:val="center"/>
              <w:rPr>
                <w:rFonts w:ascii="Calibri" w:eastAsia="Times New Roman" w:hAnsi="Calibri" w:cs="Calibri"/>
                <w:b/>
                <w:bCs/>
                <w:color w:val="000000"/>
                <w:sz w:val="24"/>
                <w:szCs w:val="24"/>
                <w:lang w:eastAsia="en-GB"/>
              </w:rPr>
            </w:pPr>
          </w:p>
        </w:tc>
        <w:tc>
          <w:tcPr>
            <w:tcW w:w="5054" w:type="dxa"/>
            <w:tcBorders>
              <w:top w:val="nil"/>
              <w:left w:val="nil"/>
              <w:bottom w:val="single" w:sz="4" w:space="0" w:color="auto"/>
              <w:right w:val="nil"/>
            </w:tcBorders>
            <w:shd w:val="clear" w:color="auto" w:fill="auto"/>
            <w:noWrap/>
            <w:vAlign w:val="bottom"/>
            <w:hideMark/>
          </w:tcPr>
          <w:p w14:paraId="339E28BF" w14:textId="77777777" w:rsidR="00906625" w:rsidRPr="00FB37A3" w:rsidRDefault="00906625" w:rsidP="00807E59">
            <w:pPr>
              <w:spacing w:after="0" w:line="240" w:lineRule="auto"/>
              <w:rPr>
                <w:rFonts w:ascii="Times New Roman" w:eastAsia="Times New Roman" w:hAnsi="Times New Roman" w:cs="Times New Roman"/>
                <w:sz w:val="20"/>
                <w:szCs w:val="20"/>
                <w:lang w:eastAsia="en-GB"/>
              </w:rPr>
            </w:pPr>
          </w:p>
        </w:tc>
      </w:tr>
      <w:tr w:rsidR="008D70D0" w:rsidRPr="00FB37A3" w14:paraId="67D3C591" w14:textId="77777777" w:rsidTr="008D70D0">
        <w:trPr>
          <w:trHeight w:val="290"/>
        </w:trPr>
        <w:tc>
          <w:tcPr>
            <w:tcW w:w="3877" w:type="dxa"/>
            <w:tcBorders>
              <w:top w:val="nil"/>
              <w:left w:val="nil"/>
              <w:bottom w:val="nil"/>
              <w:right w:val="nil"/>
            </w:tcBorders>
            <w:shd w:val="clear" w:color="auto" w:fill="auto"/>
            <w:noWrap/>
            <w:vAlign w:val="bottom"/>
            <w:hideMark/>
          </w:tcPr>
          <w:p w14:paraId="43256780" w14:textId="77777777"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xml:space="preserve">Name: </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083FA" w14:textId="1F2305E9"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8D70D0" w:rsidRPr="00FB37A3" w14:paraId="4D8F1655" w14:textId="77777777" w:rsidTr="008D70D0">
        <w:trPr>
          <w:trHeight w:val="50"/>
        </w:trPr>
        <w:tc>
          <w:tcPr>
            <w:tcW w:w="3877" w:type="dxa"/>
            <w:tcBorders>
              <w:top w:val="nil"/>
              <w:left w:val="nil"/>
              <w:bottom w:val="nil"/>
            </w:tcBorders>
            <w:shd w:val="clear" w:color="auto" w:fill="auto"/>
            <w:noWrap/>
            <w:vAlign w:val="bottom"/>
          </w:tcPr>
          <w:p w14:paraId="0A445FF8"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c>
          <w:tcPr>
            <w:tcW w:w="5054" w:type="dxa"/>
            <w:tcBorders>
              <w:top w:val="single" w:sz="4" w:space="0" w:color="auto"/>
              <w:bottom w:val="single" w:sz="4" w:space="0" w:color="auto"/>
            </w:tcBorders>
            <w:shd w:val="clear" w:color="auto" w:fill="auto"/>
            <w:noWrap/>
            <w:vAlign w:val="bottom"/>
          </w:tcPr>
          <w:p w14:paraId="7C225E78"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r>
      <w:tr w:rsidR="008D70D0" w:rsidRPr="00FB37A3" w14:paraId="69F53DA4" w14:textId="77777777" w:rsidTr="008D70D0">
        <w:trPr>
          <w:trHeight w:val="290"/>
        </w:trPr>
        <w:tc>
          <w:tcPr>
            <w:tcW w:w="3877" w:type="dxa"/>
            <w:tcBorders>
              <w:top w:val="nil"/>
              <w:left w:val="nil"/>
              <w:bottom w:val="nil"/>
              <w:right w:val="nil"/>
            </w:tcBorders>
            <w:shd w:val="clear" w:color="auto" w:fill="auto"/>
            <w:noWrap/>
            <w:vAlign w:val="bottom"/>
            <w:hideMark/>
          </w:tcPr>
          <w:p w14:paraId="424F2AE9" w14:textId="77777777"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Address:</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E0150" w14:textId="1E1823D3"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906625" w:rsidRPr="00FB37A3" w14:paraId="2EEFDB5D" w14:textId="77777777" w:rsidTr="0059653B">
        <w:trPr>
          <w:trHeight w:val="290"/>
        </w:trPr>
        <w:tc>
          <w:tcPr>
            <w:tcW w:w="3877" w:type="dxa"/>
            <w:tcBorders>
              <w:top w:val="nil"/>
              <w:left w:val="nil"/>
              <w:bottom w:val="nil"/>
              <w:right w:val="nil"/>
            </w:tcBorders>
            <w:shd w:val="clear" w:color="auto" w:fill="auto"/>
            <w:noWrap/>
            <w:vAlign w:val="bottom"/>
            <w:hideMark/>
          </w:tcPr>
          <w:p w14:paraId="004AA5DB"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4AC97DE7" w14:textId="201699D4"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906625" w:rsidRPr="00FB37A3" w14:paraId="47B30BCC" w14:textId="77777777" w:rsidTr="0059653B">
        <w:trPr>
          <w:trHeight w:val="290"/>
        </w:trPr>
        <w:tc>
          <w:tcPr>
            <w:tcW w:w="3877" w:type="dxa"/>
            <w:tcBorders>
              <w:top w:val="nil"/>
              <w:left w:val="nil"/>
              <w:bottom w:val="nil"/>
              <w:right w:val="nil"/>
            </w:tcBorders>
            <w:shd w:val="clear" w:color="auto" w:fill="auto"/>
            <w:noWrap/>
            <w:vAlign w:val="bottom"/>
            <w:hideMark/>
          </w:tcPr>
          <w:p w14:paraId="42BF5BD9"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42335E3C" w14:textId="7211632D" w:rsidR="00906625" w:rsidRPr="00FB37A3" w:rsidRDefault="00906625" w:rsidP="00807E59">
            <w:pPr>
              <w:spacing w:after="0" w:line="240" w:lineRule="auto"/>
              <w:rPr>
                <w:rFonts w:ascii="Calibri" w:eastAsia="Times New Roman" w:hAnsi="Calibri" w:cs="Calibri"/>
                <w:color w:val="000000"/>
                <w:lang w:eastAsia="en-GB"/>
              </w:rPr>
            </w:pPr>
          </w:p>
        </w:tc>
      </w:tr>
      <w:tr w:rsidR="00906625" w:rsidRPr="00FB37A3" w14:paraId="3383BE1C" w14:textId="77777777" w:rsidTr="008D70D0">
        <w:trPr>
          <w:trHeight w:val="290"/>
        </w:trPr>
        <w:tc>
          <w:tcPr>
            <w:tcW w:w="3877" w:type="dxa"/>
            <w:tcBorders>
              <w:top w:val="nil"/>
              <w:left w:val="nil"/>
              <w:bottom w:val="nil"/>
              <w:right w:val="nil"/>
            </w:tcBorders>
            <w:shd w:val="clear" w:color="auto" w:fill="auto"/>
            <w:noWrap/>
            <w:vAlign w:val="bottom"/>
            <w:hideMark/>
          </w:tcPr>
          <w:p w14:paraId="3AD86F72"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1C383631" w14:textId="77777777"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8D70D0" w:rsidRPr="00FB37A3" w14:paraId="22631A5C" w14:textId="77777777" w:rsidTr="008D70D0">
        <w:trPr>
          <w:trHeight w:val="290"/>
        </w:trPr>
        <w:tc>
          <w:tcPr>
            <w:tcW w:w="3877" w:type="dxa"/>
            <w:tcBorders>
              <w:top w:val="nil"/>
              <w:left w:val="nil"/>
              <w:bottom w:val="nil"/>
              <w:right w:val="nil"/>
            </w:tcBorders>
            <w:shd w:val="clear" w:color="auto" w:fill="auto"/>
            <w:noWrap/>
            <w:vAlign w:val="bottom"/>
            <w:hideMark/>
          </w:tcPr>
          <w:p w14:paraId="6020F683"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DDE39" w14:textId="77777777"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8D70D0" w:rsidRPr="00FB37A3" w14:paraId="5A72AB63" w14:textId="77777777" w:rsidTr="008D70D0">
        <w:trPr>
          <w:trHeight w:val="50"/>
        </w:trPr>
        <w:tc>
          <w:tcPr>
            <w:tcW w:w="3877" w:type="dxa"/>
            <w:tcBorders>
              <w:top w:val="nil"/>
              <w:left w:val="nil"/>
              <w:bottom w:val="nil"/>
            </w:tcBorders>
            <w:shd w:val="clear" w:color="auto" w:fill="auto"/>
            <w:noWrap/>
            <w:vAlign w:val="bottom"/>
          </w:tcPr>
          <w:p w14:paraId="5C1C936B"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c>
          <w:tcPr>
            <w:tcW w:w="5054" w:type="dxa"/>
            <w:tcBorders>
              <w:top w:val="single" w:sz="4" w:space="0" w:color="auto"/>
              <w:bottom w:val="single" w:sz="4" w:space="0" w:color="auto"/>
            </w:tcBorders>
            <w:shd w:val="clear" w:color="auto" w:fill="auto"/>
            <w:noWrap/>
            <w:vAlign w:val="bottom"/>
          </w:tcPr>
          <w:p w14:paraId="4F506655" w14:textId="77777777" w:rsidR="008D70D0" w:rsidRPr="008D70D0" w:rsidRDefault="008D70D0" w:rsidP="00807E59">
            <w:pPr>
              <w:spacing w:after="0" w:line="240" w:lineRule="auto"/>
              <w:rPr>
                <w:rFonts w:ascii="Calibri" w:eastAsia="Times New Roman" w:hAnsi="Calibri" w:cs="Calibri"/>
                <w:color w:val="000000"/>
                <w:sz w:val="6"/>
                <w:szCs w:val="6"/>
                <w:lang w:eastAsia="en-GB"/>
              </w:rPr>
            </w:pPr>
          </w:p>
        </w:tc>
      </w:tr>
      <w:tr w:rsidR="008D70D0" w:rsidRPr="00FB37A3" w14:paraId="3830BEE6" w14:textId="77777777" w:rsidTr="008D70D0">
        <w:trPr>
          <w:trHeight w:val="290"/>
        </w:trPr>
        <w:tc>
          <w:tcPr>
            <w:tcW w:w="3877" w:type="dxa"/>
            <w:tcBorders>
              <w:top w:val="nil"/>
              <w:left w:val="nil"/>
              <w:bottom w:val="nil"/>
              <w:right w:val="nil"/>
            </w:tcBorders>
            <w:shd w:val="clear" w:color="auto" w:fill="auto"/>
            <w:noWrap/>
            <w:vAlign w:val="bottom"/>
            <w:hideMark/>
          </w:tcPr>
          <w:p w14:paraId="4EF6F365" w14:textId="77777777"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xml:space="preserve">Tel No: </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3777" w14:textId="429BE79E"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8D70D0" w:rsidRPr="00FB37A3" w14:paraId="1A6847DF" w14:textId="77777777" w:rsidTr="008D70D0">
        <w:trPr>
          <w:trHeight w:val="50"/>
        </w:trPr>
        <w:tc>
          <w:tcPr>
            <w:tcW w:w="3877" w:type="dxa"/>
            <w:tcBorders>
              <w:top w:val="nil"/>
              <w:left w:val="nil"/>
              <w:bottom w:val="nil"/>
            </w:tcBorders>
            <w:shd w:val="clear" w:color="auto" w:fill="auto"/>
            <w:noWrap/>
            <w:vAlign w:val="bottom"/>
          </w:tcPr>
          <w:p w14:paraId="189D13ED"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c>
          <w:tcPr>
            <w:tcW w:w="5054" w:type="dxa"/>
            <w:tcBorders>
              <w:top w:val="single" w:sz="4" w:space="0" w:color="auto"/>
              <w:bottom w:val="single" w:sz="4" w:space="0" w:color="auto"/>
            </w:tcBorders>
            <w:shd w:val="clear" w:color="auto" w:fill="auto"/>
            <w:noWrap/>
            <w:vAlign w:val="bottom"/>
          </w:tcPr>
          <w:p w14:paraId="5D12197A"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r>
      <w:tr w:rsidR="008D70D0" w:rsidRPr="00FB37A3" w14:paraId="7BFA2035" w14:textId="77777777" w:rsidTr="008D70D0">
        <w:trPr>
          <w:trHeight w:val="290"/>
        </w:trPr>
        <w:tc>
          <w:tcPr>
            <w:tcW w:w="3877" w:type="dxa"/>
            <w:tcBorders>
              <w:top w:val="nil"/>
              <w:left w:val="nil"/>
              <w:bottom w:val="nil"/>
              <w:right w:val="nil"/>
            </w:tcBorders>
            <w:shd w:val="clear" w:color="auto" w:fill="auto"/>
            <w:noWrap/>
            <w:vAlign w:val="bottom"/>
            <w:hideMark/>
          </w:tcPr>
          <w:p w14:paraId="41186255" w14:textId="0E0F1188"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Email</w:t>
            </w:r>
            <w:r w:rsidR="00145DAD">
              <w:rPr>
                <w:rFonts w:ascii="Calibri" w:eastAsia="Times New Roman" w:hAnsi="Calibri" w:cs="Calibri"/>
                <w:color w:val="000000"/>
                <w:lang w:eastAsia="en-GB"/>
              </w:rPr>
              <w:t xml:space="preserve"> Address</w:t>
            </w:r>
            <w:r w:rsidRPr="00FB37A3">
              <w:rPr>
                <w:rFonts w:ascii="Calibri" w:eastAsia="Times New Roman" w:hAnsi="Calibri" w:cs="Calibri"/>
                <w:color w:val="000000"/>
                <w:lang w:eastAsia="en-GB"/>
              </w:rPr>
              <w:t xml:space="preserve">: </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13C7B" w14:textId="58A16491"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8D70D0" w:rsidRPr="00FB37A3" w14:paraId="74A2861A" w14:textId="77777777" w:rsidTr="008D70D0">
        <w:trPr>
          <w:trHeight w:val="74"/>
        </w:trPr>
        <w:tc>
          <w:tcPr>
            <w:tcW w:w="3877" w:type="dxa"/>
            <w:tcBorders>
              <w:top w:val="nil"/>
              <w:left w:val="nil"/>
              <w:bottom w:val="nil"/>
            </w:tcBorders>
            <w:shd w:val="clear" w:color="auto" w:fill="auto"/>
            <w:noWrap/>
            <w:vAlign w:val="bottom"/>
          </w:tcPr>
          <w:p w14:paraId="02B8C2D8"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c>
          <w:tcPr>
            <w:tcW w:w="5054" w:type="dxa"/>
            <w:tcBorders>
              <w:top w:val="single" w:sz="4" w:space="0" w:color="auto"/>
              <w:bottom w:val="single" w:sz="4" w:space="0" w:color="auto"/>
            </w:tcBorders>
            <w:shd w:val="clear" w:color="auto" w:fill="auto"/>
            <w:noWrap/>
            <w:vAlign w:val="bottom"/>
          </w:tcPr>
          <w:p w14:paraId="05179457" w14:textId="77777777" w:rsidR="008D70D0" w:rsidRPr="008D70D0" w:rsidRDefault="008D70D0" w:rsidP="00807E59">
            <w:pPr>
              <w:spacing w:after="0" w:line="240" w:lineRule="auto"/>
              <w:rPr>
                <w:rFonts w:ascii="Calibri" w:eastAsia="Times New Roman" w:hAnsi="Calibri" w:cs="Calibri"/>
                <w:color w:val="000000"/>
                <w:sz w:val="2"/>
                <w:szCs w:val="2"/>
                <w:lang w:eastAsia="en-GB"/>
              </w:rPr>
            </w:pPr>
          </w:p>
        </w:tc>
      </w:tr>
      <w:tr w:rsidR="008D70D0" w:rsidRPr="00FB37A3" w14:paraId="5710F197" w14:textId="77777777" w:rsidTr="008D70D0">
        <w:trPr>
          <w:trHeight w:val="290"/>
        </w:trPr>
        <w:tc>
          <w:tcPr>
            <w:tcW w:w="3877" w:type="dxa"/>
            <w:tcBorders>
              <w:top w:val="nil"/>
              <w:left w:val="nil"/>
              <w:bottom w:val="nil"/>
              <w:right w:val="nil"/>
            </w:tcBorders>
            <w:shd w:val="clear" w:color="auto" w:fill="auto"/>
            <w:noWrap/>
            <w:vAlign w:val="bottom"/>
            <w:hideMark/>
          </w:tcPr>
          <w:p w14:paraId="45B2962D" w14:textId="77777777"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Angling Trust Membership No:</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1F2D" w14:textId="3949A08F"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906625" w:rsidRPr="00FB37A3" w14:paraId="53FD83F2" w14:textId="77777777" w:rsidTr="0059653B">
        <w:trPr>
          <w:trHeight w:val="290"/>
        </w:trPr>
        <w:tc>
          <w:tcPr>
            <w:tcW w:w="3877" w:type="dxa"/>
            <w:tcBorders>
              <w:top w:val="nil"/>
              <w:left w:val="nil"/>
              <w:bottom w:val="nil"/>
              <w:right w:val="nil"/>
            </w:tcBorders>
            <w:shd w:val="clear" w:color="auto" w:fill="auto"/>
            <w:noWrap/>
            <w:vAlign w:val="bottom"/>
            <w:hideMark/>
          </w:tcPr>
          <w:p w14:paraId="40110B97"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nil"/>
              <w:left w:val="nil"/>
              <w:bottom w:val="nil"/>
              <w:right w:val="nil"/>
            </w:tcBorders>
            <w:shd w:val="clear" w:color="auto" w:fill="auto"/>
            <w:noWrap/>
            <w:vAlign w:val="bottom"/>
            <w:hideMark/>
          </w:tcPr>
          <w:p w14:paraId="68F6829C" w14:textId="77777777" w:rsidR="00906625" w:rsidRPr="00FB37A3" w:rsidRDefault="00906625" w:rsidP="00807E59">
            <w:pPr>
              <w:spacing w:after="0" w:line="240" w:lineRule="auto"/>
              <w:rPr>
                <w:rFonts w:ascii="Times New Roman" w:eastAsia="Times New Roman" w:hAnsi="Times New Roman" w:cs="Times New Roman"/>
                <w:sz w:val="20"/>
                <w:szCs w:val="20"/>
                <w:lang w:eastAsia="en-GB"/>
              </w:rPr>
            </w:pPr>
          </w:p>
        </w:tc>
      </w:tr>
      <w:tr w:rsidR="00906625" w:rsidRPr="00FB37A3" w14:paraId="203FF435" w14:textId="77777777" w:rsidTr="0059653B">
        <w:trPr>
          <w:trHeight w:val="370"/>
        </w:trPr>
        <w:tc>
          <w:tcPr>
            <w:tcW w:w="8931" w:type="dxa"/>
            <w:gridSpan w:val="2"/>
            <w:tcBorders>
              <w:top w:val="nil"/>
              <w:left w:val="nil"/>
              <w:bottom w:val="nil"/>
              <w:right w:val="nil"/>
            </w:tcBorders>
            <w:shd w:val="clear" w:color="auto" w:fill="auto"/>
            <w:noWrap/>
            <w:vAlign w:val="bottom"/>
            <w:hideMark/>
          </w:tcPr>
          <w:p w14:paraId="3FBBBC9F" w14:textId="77777777" w:rsidR="00906625" w:rsidRPr="00FB37A3" w:rsidRDefault="00906625" w:rsidP="00807E59">
            <w:pPr>
              <w:spacing w:after="0" w:line="240" w:lineRule="auto"/>
              <w:rPr>
                <w:rFonts w:ascii="Calibri" w:eastAsia="Times New Roman" w:hAnsi="Calibri" w:cs="Calibri"/>
                <w:b/>
                <w:bCs/>
                <w:color w:val="000000"/>
                <w:lang w:eastAsia="en-GB"/>
              </w:rPr>
            </w:pPr>
            <w:r w:rsidRPr="00FB37A3">
              <w:rPr>
                <w:rFonts w:ascii="Calibri" w:eastAsia="Times New Roman" w:hAnsi="Calibri" w:cs="Calibri"/>
                <w:b/>
                <w:bCs/>
                <w:color w:val="000000"/>
                <w:lang w:eastAsia="en-GB"/>
              </w:rPr>
              <w:t>Entry Criteria</w:t>
            </w:r>
          </w:p>
        </w:tc>
      </w:tr>
      <w:tr w:rsidR="00906625" w:rsidRPr="00FB37A3" w14:paraId="1B6E70AA" w14:textId="77777777" w:rsidTr="0059653B">
        <w:trPr>
          <w:trHeight w:val="290"/>
        </w:trPr>
        <w:tc>
          <w:tcPr>
            <w:tcW w:w="8931" w:type="dxa"/>
            <w:gridSpan w:val="2"/>
            <w:tcBorders>
              <w:top w:val="nil"/>
              <w:left w:val="nil"/>
              <w:bottom w:val="nil"/>
              <w:right w:val="nil"/>
            </w:tcBorders>
            <w:shd w:val="clear" w:color="auto" w:fill="auto"/>
            <w:noWrap/>
            <w:vAlign w:val="bottom"/>
            <w:hideMark/>
          </w:tcPr>
          <w:p w14:paraId="508863EE" w14:textId="18E03149"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xml:space="preserve">Entry into the EPP is restricted to active Angling Trust members meeting the following </w:t>
            </w:r>
            <w:r w:rsidR="006E2F9F" w:rsidRPr="00FB37A3">
              <w:rPr>
                <w:rFonts w:ascii="Calibri" w:eastAsia="Times New Roman" w:hAnsi="Calibri" w:cs="Calibri"/>
                <w:color w:val="000000"/>
                <w:lang w:eastAsia="en-GB"/>
              </w:rPr>
              <w:t>criteria:</w:t>
            </w:r>
          </w:p>
        </w:tc>
      </w:tr>
      <w:tr w:rsidR="00906625" w:rsidRPr="00FB37A3" w14:paraId="17CC4F64" w14:textId="77777777" w:rsidTr="0059653B">
        <w:trPr>
          <w:trHeight w:val="290"/>
        </w:trPr>
        <w:tc>
          <w:tcPr>
            <w:tcW w:w="3877" w:type="dxa"/>
            <w:tcBorders>
              <w:top w:val="nil"/>
              <w:left w:val="nil"/>
              <w:bottom w:val="nil"/>
              <w:right w:val="nil"/>
            </w:tcBorders>
            <w:shd w:val="clear" w:color="auto" w:fill="auto"/>
            <w:noWrap/>
            <w:hideMark/>
          </w:tcPr>
          <w:p w14:paraId="76E4DD01" w14:textId="3D23F964" w:rsidR="00906625" w:rsidRPr="00FB37A3" w:rsidRDefault="006E2F9F" w:rsidP="00807E59">
            <w:pPr>
              <w:spacing w:after="0" w:line="240" w:lineRule="auto"/>
              <w:rPr>
                <w:rFonts w:ascii="Calibri" w:eastAsia="Times New Roman" w:hAnsi="Calibri" w:cs="Calibri"/>
                <w:color w:val="000000"/>
                <w:lang w:eastAsia="en-GB"/>
              </w:rPr>
            </w:pPr>
            <w:r w:rsidRPr="00E3256C">
              <w:rPr>
                <w:rFonts w:ascii="Calibri" w:eastAsia="Times New Roman" w:hAnsi="Calibri" w:cs="Calibri"/>
                <w:color w:val="000000"/>
                <w:sz w:val="12"/>
                <w:szCs w:val="12"/>
                <w:lang w:eastAsia="en-GB"/>
              </w:rPr>
              <w:br/>
            </w:r>
            <w:r w:rsidR="00906625" w:rsidRPr="00FB37A3">
              <w:rPr>
                <w:rFonts w:ascii="Calibri" w:eastAsia="Times New Roman" w:hAnsi="Calibri" w:cs="Calibri"/>
                <w:color w:val="000000"/>
                <w:lang w:eastAsia="en-GB"/>
              </w:rPr>
              <w:t xml:space="preserve">1. </w:t>
            </w:r>
            <w:r w:rsidR="00D41221">
              <w:rPr>
                <w:rFonts w:ascii="Calibri" w:eastAsia="Times New Roman" w:hAnsi="Calibri" w:cs="Calibri"/>
                <w:color w:val="000000"/>
                <w:lang w:eastAsia="en-GB"/>
              </w:rPr>
              <w:t xml:space="preserve"> </w:t>
            </w:r>
            <w:r w:rsidR="00EF12CB">
              <w:rPr>
                <w:rFonts w:ascii="Calibri" w:eastAsia="Times New Roman" w:hAnsi="Calibri" w:cs="Calibri"/>
                <w:color w:val="000000"/>
                <w:lang w:eastAsia="en-GB"/>
              </w:rPr>
              <w:t>202</w:t>
            </w:r>
            <w:r w:rsidR="00834B51">
              <w:rPr>
                <w:rFonts w:ascii="Calibri" w:eastAsia="Times New Roman" w:hAnsi="Calibri" w:cs="Calibri"/>
                <w:color w:val="000000"/>
                <w:lang w:eastAsia="en-GB"/>
              </w:rPr>
              <w:t>3</w:t>
            </w:r>
            <w:r w:rsidR="00906625" w:rsidRPr="00FB37A3">
              <w:rPr>
                <w:rFonts w:ascii="Calibri" w:eastAsia="Times New Roman" w:hAnsi="Calibri" w:cs="Calibri"/>
                <w:color w:val="000000"/>
                <w:lang w:eastAsia="en-GB"/>
              </w:rPr>
              <w:t xml:space="preserve"> EPP </w:t>
            </w:r>
            <w:r w:rsidR="00EF12CB">
              <w:rPr>
                <w:rFonts w:ascii="Calibri" w:eastAsia="Times New Roman" w:hAnsi="Calibri" w:cs="Calibri"/>
                <w:color w:val="000000"/>
                <w:lang w:eastAsia="en-GB"/>
              </w:rPr>
              <w:t>Finishing places 1 - 10</w:t>
            </w:r>
          </w:p>
        </w:tc>
        <w:tc>
          <w:tcPr>
            <w:tcW w:w="5054" w:type="dxa"/>
            <w:tcBorders>
              <w:top w:val="nil"/>
              <w:left w:val="nil"/>
              <w:bottom w:val="nil"/>
              <w:right w:val="nil"/>
            </w:tcBorders>
            <w:shd w:val="clear" w:color="auto" w:fill="auto"/>
            <w:noWrap/>
            <w:hideMark/>
          </w:tcPr>
          <w:p w14:paraId="44FF78DB" w14:textId="77777777" w:rsidR="00906625" w:rsidRPr="00FB37A3" w:rsidRDefault="00906625" w:rsidP="00807E59">
            <w:pPr>
              <w:spacing w:after="0" w:line="240" w:lineRule="auto"/>
              <w:rPr>
                <w:rFonts w:ascii="Calibri" w:eastAsia="Times New Roman" w:hAnsi="Calibri" w:cs="Calibri"/>
                <w:color w:val="000000"/>
                <w:lang w:eastAsia="en-GB"/>
              </w:rPr>
            </w:pPr>
          </w:p>
        </w:tc>
      </w:tr>
      <w:tr w:rsidR="00906625" w:rsidRPr="00FB37A3" w14:paraId="0613F478" w14:textId="77777777" w:rsidTr="0059653B">
        <w:trPr>
          <w:trHeight w:val="290"/>
        </w:trPr>
        <w:tc>
          <w:tcPr>
            <w:tcW w:w="8931" w:type="dxa"/>
            <w:gridSpan w:val="2"/>
            <w:tcBorders>
              <w:top w:val="nil"/>
              <w:left w:val="nil"/>
              <w:bottom w:val="nil"/>
              <w:right w:val="nil"/>
            </w:tcBorders>
            <w:shd w:val="clear" w:color="auto" w:fill="auto"/>
            <w:hideMark/>
          </w:tcPr>
          <w:p w14:paraId="140E5D0A" w14:textId="345C7D80"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xml:space="preserve">2. </w:t>
            </w:r>
            <w:r w:rsidR="00D41221">
              <w:rPr>
                <w:rFonts w:ascii="Calibri" w:eastAsia="Times New Roman" w:hAnsi="Calibri" w:cs="Calibri"/>
                <w:color w:val="000000"/>
                <w:lang w:eastAsia="en-GB"/>
              </w:rPr>
              <w:t xml:space="preserve"> </w:t>
            </w:r>
            <w:r w:rsidR="00106032">
              <w:rPr>
                <w:rFonts w:ascii="Calibri" w:eastAsia="Times New Roman" w:hAnsi="Calibri" w:cs="Calibri"/>
                <w:color w:val="000000"/>
                <w:lang w:eastAsia="en-GB"/>
              </w:rPr>
              <w:t xml:space="preserve">At least </w:t>
            </w:r>
            <w:r w:rsidRPr="00FB37A3">
              <w:rPr>
                <w:rFonts w:ascii="Calibri" w:eastAsia="Times New Roman" w:hAnsi="Calibri" w:cs="Calibri"/>
                <w:color w:val="000000"/>
                <w:lang w:eastAsia="en-GB"/>
              </w:rPr>
              <w:t>2 X international caps (any discipline)</w:t>
            </w:r>
          </w:p>
        </w:tc>
      </w:tr>
      <w:tr w:rsidR="00906625" w:rsidRPr="00FB37A3" w14:paraId="117BFA04" w14:textId="77777777" w:rsidTr="0059653B">
        <w:trPr>
          <w:trHeight w:val="290"/>
        </w:trPr>
        <w:tc>
          <w:tcPr>
            <w:tcW w:w="8931" w:type="dxa"/>
            <w:gridSpan w:val="2"/>
            <w:tcBorders>
              <w:top w:val="nil"/>
              <w:left w:val="nil"/>
              <w:bottom w:val="nil"/>
              <w:right w:val="nil"/>
            </w:tcBorders>
            <w:shd w:val="clear" w:color="auto" w:fill="auto"/>
            <w:noWrap/>
            <w:hideMark/>
          </w:tcPr>
          <w:p w14:paraId="11794970" w14:textId="52D893CA" w:rsidR="00906625"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xml:space="preserve">3. </w:t>
            </w:r>
            <w:r w:rsidR="00D41221">
              <w:rPr>
                <w:rFonts w:ascii="Calibri" w:eastAsia="Times New Roman" w:hAnsi="Calibri" w:cs="Calibri"/>
                <w:color w:val="000000"/>
                <w:lang w:eastAsia="en-GB"/>
              </w:rPr>
              <w:t xml:space="preserve"> </w:t>
            </w:r>
            <w:r w:rsidR="00E86A10">
              <w:rPr>
                <w:rFonts w:ascii="Calibri" w:eastAsia="Times New Roman" w:hAnsi="Calibri" w:cs="Calibri"/>
                <w:color w:val="000000"/>
                <w:lang w:eastAsia="en-GB"/>
              </w:rPr>
              <w:t xml:space="preserve">At least </w:t>
            </w:r>
            <w:r w:rsidRPr="00FB37A3">
              <w:rPr>
                <w:rFonts w:ascii="Calibri" w:eastAsia="Times New Roman" w:hAnsi="Calibri" w:cs="Calibri"/>
                <w:color w:val="000000"/>
                <w:lang w:eastAsia="en-GB"/>
              </w:rPr>
              <w:t>1 X international caps (any discipline) and a member of a current international team*</w:t>
            </w:r>
          </w:p>
          <w:p w14:paraId="0EB7420F" w14:textId="6AE55ADD" w:rsidR="00D11E2A" w:rsidRPr="00D11E2A" w:rsidRDefault="00D11E2A" w:rsidP="00D11E2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 At least 1 x International River Cap + 1 Top 15 finish in a River National in the last 7 years (201</w:t>
            </w:r>
            <w:r w:rsidR="00834B51">
              <w:rPr>
                <w:rFonts w:ascii="Calibri" w:eastAsia="Times New Roman" w:hAnsi="Calibri" w:cs="Calibri"/>
                <w:color w:val="000000"/>
                <w:lang w:eastAsia="en-GB"/>
              </w:rPr>
              <w:t>8</w:t>
            </w:r>
            <w:r>
              <w:rPr>
                <w:rFonts w:ascii="Calibri" w:eastAsia="Times New Roman" w:hAnsi="Calibri" w:cs="Calibri"/>
                <w:color w:val="000000"/>
                <w:lang w:eastAsia="en-GB"/>
              </w:rPr>
              <w:t xml:space="preserve"> inclusive)</w:t>
            </w:r>
          </w:p>
          <w:p w14:paraId="46965D09" w14:textId="6BCF799C" w:rsidR="006E2F9F" w:rsidRPr="00FB37A3" w:rsidRDefault="006E2F9F" w:rsidP="00807E59">
            <w:pPr>
              <w:spacing w:after="0" w:line="240" w:lineRule="auto"/>
              <w:rPr>
                <w:rFonts w:ascii="Calibri" w:eastAsia="Times New Roman" w:hAnsi="Calibri" w:cs="Calibri"/>
                <w:color w:val="000000"/>
                <w:sz w:val="14"/>
                <w:szCs w:val="14"/>
                <w:lang w:eastAsia="en-GB"/>
              </w:rPr>
            </w:pPr>
          </w:p>
        </w:tc>
      </w:tr>
      <w:tr w:rsidR="00906625" w:rsidRPr="00FB37A3" w14:paraId="2E7E95EC" w14:textId="77777777" w:rsidTr="0059653B">
        <w:trPr>
          <w:trHeight w:val="290"/>
        </w:trPr>
        <w:tc>
          <w:tcPr>
            <w:tcW w:w="8931" w:type="dxa"/>
            <w:gridSpan w:val="2"/>
            <w:tcBorders>
              <w:top w:val="nil"/>
              <w:left w:val="nil"/>
              <w:bottom w:val="nil"/>
              <w:right w:val="nil"/>
            </w:tcBorders>
            <w:shd w:val="clear" w:color="auto" w:fill="auto"/>
            <w:noWrap/>
            <w:hideMark/>
          </w:tcPr>
          <w:p w14:paraId="5C331377" w14:textId="35C21404" w:rsidR="00906625" w:rsidRPr="00FB37A3" w:rsidRDefault="00DA761F" w:rsidP="00807E59">
            <w:pPr>
              <w:spacing w:after="0" w:line="240" w:lineRule="auto"/>
              <w:rPr>
                <w:rFonts w:ascii="Calibri" w:eastAsia="Times New Roman" w:hAnsi="Calibri" w:cs="Calibri"/>
                <w:color w:val="000000"/>
                <w:lang w:eastAsia="en-GB"/>
              </w:rPr>
            </w:pPr>
            <w:r w:rsidRPr="00DA761F">
              <w:rPr>
                <w:rFonts w:ascii="Calibri" w:eastAsia="Times New Roman" w:hAnsi="Calibri" w:cs="Calibri"/>
                <w:color w:val="000000"/>
                <w:sz w:val="10"/>
                <w:szCs w:val="10"/>
                <w:lang w:eastAsia="en-GB"/>
              </w:rPr>
              <w:br/>
            </w:r>
            <w:r w:rsidR="00906625" w:rsidRPr="00FB37A3">
              <w:rPr>
                <w:rFonts w:ascii="Calibri" w:eastAsia="Times New Roman" w:hAnsi="Calibri" w:cs="Calibri"/>
                <w:color w:val="000000"/>
                <w:lang w:eastAsia="en-GB"/>
              </w:rPr>
              <w:t>*Failure to compete in forthcoming International will result in eligibility to league being revoked</w:t>
            </w:r>
          </w:p>
        </w:tc>
      </w:tr>
      <w:tr w:rsidR="00906625" w:rsidRPr="00FB37A3" w14:paraId="2621998C" w14:textId="77777777" w:rsidTr="0059653B">
        <w:trPr>
          <w:trHeight w:val="290"/>
        </w:trPr>
        <w:tc>
          <w:tcPr>
            <w:tcW w:w="3877" w:type="dxa"/>
            <w:tcBorders>
              <w:top w:val="nil"/>
              <w:left w:val="nil"/>
              <w:bottom w:val="nil"/>
              <w:right w:val="nil"/>
            </w:tcBorders>
            <w:shd w:val="clear" w:color="auto" w:fill="auto"/>
            <w:noWrap/>
            <w:hideMark/>
          </w:tcPr>
          <w:p w14:paraId="494A4278"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nil"/>
              <w:left w:val="nil"/>
              <w:bottom w:val="nil"/>
              <w:right w:val="nil"/>
            </w:tcBorders>
            <w:shd w:val="clear" w:color="auto" w:fill="auto"/>
            <w:noWrap/>
            <w:hideMark/>
          </w:tcPr>
          <w:p w14:paraId="40E4D73A" w14:textId="77777777" w:rsidR="00906625" w:rsidRPr="00FB37A3" w:rsidRDefault="00906625" w:rsidP="00807E59">
            <w:pPr>
              <w:spacing w:after="0" w:line="240" w:lineRule="auto"/>
              <w:rPr>
                <w:rFonts w:ascii="Times New Roman" w:eastAsia="Times New Roman" w:hAnsi="Times New Roman" w:cs="Times New Roman"/>
                <w:sz w:val="20"/>
                <w:szCs w:val="20"/>
                <w:lang w:eastAsia="en-GB"/>
              </w:rPr>
            </w:pPr>
          </w:p>
        </w:tc>
      </w:tr>
      <w:tr w:rsidR="00906625" w:rsidRPr="00FB37A3" w14:paraId="694ECFB1" w14:textId="77777777" w:rsidTr="0059653B">
        <w:trPr>
          <w:trHeight w:val="290"/>
        </w:trPr>
        <w:tc>
          <w:tcPr>
            <w:tcW w:w="3877" w:type="dxa"/>
            <w:tcBorders>
              <w:top w:val="nil"/>
              <w:left w:val="nil"/>
              <w:bottom w:val="nil"/>
              <w:right w:val="nil"/>
            </w:tcBorders>
            <w:shd w:val="clear" w:color="auto" w:fill="auto"/>
            <w:noWrap/>
            <w:vAlign w:val="bottom"/>
            <w:hideMark/>
          </w:tcPr>
          <w:p w14:paraId="720C62A7" w14:textId="3764C4FD" w:rsidR="00906625" w:rsidRPr="00FB37A3" w:rsidRDefault="00EF12CB" w:rsidP="00807E5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Did you compete in the 202</w:t>
            </w:r>
            <w:r w:rsidR="00834B51">
              <w:rPr>
                <w:rFonts w:ascii="Calibri" w:eastAsia="Times New Roman" w:hAnsi="Calibri" w:cs="Calibri"/>
                <w:color w:val="000000"/>
                <w:lang w:eastAsia="en-GB"/>
              </w:rPr>
              <w:t>3</w:t>
            </w:r>
            <w:r>
              <w:rPr>
                <w:rFonts w:ascii="Calibri" w:eastAsia="Times New Roman" w:hAnsi="Calibri" w:cs="Calibri"/>
                <w:color w:val="000000"/>
                <w:lang w:eastAsia="en-GB"/>
              </w:rPr>
              <w:t xml:space="preserve"> EPP and what was your finishing position</w:t>
            </w:r>
            <w:r w:rsidR="00906625" w:rsidRPr="00FB37A3">
              <w:rPr>
                <w:rFonts w:ascii="Calibri" w:eastAsia="Times New Roman" w:hAnsi="Calibri" w:cs="Calibri"/>
                <w:color w:val="000000"/>
                <w:lang w:eastAsia="en-GB"/>
              </w:rPr>
              <w:t>?</w:t>
            </w: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195DB" w14:textId="352615C6"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 </w:t>
            </w:r>
          </w:p>
        </w:tc>
      </w:tr>
      <w:tr w:rsidR="00906625" w:rsidRPr="00FB37A3" w14:paraId="4596B284" w14:textId="77777777" w:rsidTr="0059653B">
        <w:trPr>
          <w:trHeight w:val="290"/>
        </w:trPr>
        <w:tc>
          <w:tcPr>
            <w:tcW w:w="3877" w:type="dxa"/>
            <w:tcBorders>
              <w:top w:val="nil"/>
              <w:left w:val="nil"/>
              <w:bottom w:val="nil"/>
              <w:right w:val="nil"/>
            </w:tcBorders>
            <w:shd w:val="clear" w:color="auto" w:fill="auto"/>
            <w:noWrap/>
            <w:vAlign w:val="bottom"/>
            <w:hideMark/>
          </w:tcPr>
          <w:p w14:paraId="0F82B10A" w14:textId="77777777" w:rsidR="00906625" w:rsidRPr="00FB37A3" w:rsidRDefault="00906625" w:rsidP="00807E59">
            <w:pPr>
              <w:spacing w:after="0" w:line="240" w:lineRule="auto"/>
              <w:rPr>
                <w:rFonts w:ascii="Calibri" w:eastAsia="Times New Roman" w:hAnsi="Calibri" w:cs="Calibri"/>
                <w:color w:val="000000"/>
                <w:lang w:eastAsia="en-GB"/>
              </w:rPr>
            </w:pPr>
          </w:p>
        </w:tc>
        <w:tc>
          <w:tcPr>
            <w:tcW w:w="5054" w:type="dxa"/>
            <w:tcBorders>
              <w:top w:val="nil"/>
              <w:left w:val="nil"/>
              <w:bottom w:val="nil"/>
              <w:right w:val="nil"/>
            </w:tcBorders>
            <w:shd w:val="clear" w:color="auto" w:fill="auto"/>
            <w:noWrap/>
            <w:vAlign w:val="bottom"/>
            <w:hideMark/>
          </w:tcPr>
          <w:p w14:paraId="23CE8A27" w14:textId="77777777" w:rsidR="00906625" w:rsidRPr="00FB37A3" w:rsidRDefault="00906625" w:rsidP="00807E59">
            <w:pPr>
              <w:spacing w:after="0" w:line="240" w:lineRule="auto"/>
              <w:rPr>
                <w:rFonts w:ascii="Times New Roman" w:eastAsia="Times New Roman" w:hAnsi="Times New Roman" w:cs="Times New Roman"/>
                <w:sz w:val="20"/>
                <w:szCs w:val="20"/>
                <w:lang w:eastAsia="en-GB"/>
              </w:rPr>
            </w:pPr>
          </w:p>
        </w:tc>
      </w:tr>
      <w:tr w:rsidR="00906625" w:rsidRPr="00FB37A3" w14:paraId="7E519750" w14:textId="77777777" w:rsidTr="0059653B">
        <w:trPr>
          <w:trHeight w:val="610"/>
        </w:trPr>
        <w:tc>
          <w:tcPr>
            <w:tcW w:w="8931" w:type="dxa"/>
            <w:gridSpan w:val="2"/>
            <w:tcBorders>
              <w:top w:val="nil"/>
              <w:left w:val="nil"/>
              <w:right w:val="nil"/>
            </w:tcBorders>
            <w:shd w:val="clear" w:color="auto" w:fill="auto"/>
            <w:vAlign w:val="bottom"/>
            <w:hideMark/>
          </w:tcPr>
          <w:p w14:paraId="414B3C35" w14:textId="415088A1" w:rsidR="00906625" w:rsidRPr="00FB37A3" w:rsidRDefault="00906625" w:rsidP="00807E59">
            <w:pPr>
              <w:spacing w:after="0" w:line="240" w:lineRule="auto"/>
              <w:rPr>
                <w:rFonts w:ascii="Calibri" w:eastAsia="Times New Roman" w:hAnsi="Calibri" w:cs="Calibri"/>
                <w:b/>
                <w:bCs/>
                <w:color w:val="000000"/>
                <w:lang w:eastAsia="en-GB"/>
              </w:rPr>
            </w:pPr>
            <w:r w:rsidRPr="00FB37A3">
              <w:rPr>
                <w:rFonts w:ascii="Calibri" w:eastAsia="Times New Roman" w:hAnsi="Calibri" w:cs="Calibri"/>
                <w:b/>
                <w:bCs/>
                <w:color w:val="000000"/>
                <w:lang w:eastAsia="en-GB"/>
              </w:rPr>
              <w:t xml:space="preserve">If you </w:t>
            </w:r>
            <w:proofErr w:type="gramStart"/>
            <w:r w:rsidR="00834B51">
              <w:rPr>
                <w:rFonts w:ascii="Calibri" w:eastAsia="Times New Roman" w:hAnsi="Calibri" w:cs="Calibri"/>
                <w:b/>
                <w:bCs/>
                <w:color w:val="000000"/>
                <w:lang w:eastAsia="en-GB"/>
              </w:rPr>
              <w:t>didn’t</w:t>
            </w:r>
            <w:proofErr w:type="gramEnd"/>
            <w:r w:rsidR="00834B51">
              <w:rPr>
                <w:rFonts w:ascii="Calibri" w:eastAsia="Times New Roman" w:hAnsi="Calibri" w:cs="Calibri"/>
                <w:b/>
                <w:bCs/>
                <w:color w:val="000000"/>
                <w:lang w:eastAsia="en-GB"/>
              </w:rPr>
              <w:t xml:space="preserve"> fish</w:t>
            </w:r>
            <w:r w:rsidRPr="00FB37A3">
              <w:rPr>
                <w:rFonts w:ascii="Calibri" w:eastAsia="Times New Roman" w:hAnsi="Calibri" w:cs="Calibri"/>
                <w:b/>
                <w:bCs/>
                <w:color w:val="000000"/>
                <w:lang w:eastAsia="en-GB"/>
              </w:rPr>
              <w:t xml:space="preserve"> the </w:t>
            </w:r>
            <w:r w:rsidR="00834B51">
              <w:rPr>
                <w:rFonts w:ascii="Calibri" w:eastAsia="Times New Roman" w:hAnsi="Calibri" w:cs="Calibri"/>
                <w:b/>
                <w:bCs/>
                <w:color w:val="000000"/>
                <w:lang w:eastAsia="en-GB"/>
              </w:rPr>
              <w:t xml:space="preserve">2023 </w:t>
            </w:r>
            <w:r w:rsidRPr="00FB37A3">
              <w:rPr>
                <w:rFonts w:ascii="Calibri" w:eastAsia="Times New Roman" w:hAnsi="Calibri" w:cs="Calibri"/>
                <w:b/>
                <w:bCs/>
                <w:color w:val="000000"/>
                <w:lang w:eastAsia="en-GB"/>
              </w:rPr>
              <w:t>EPP</w:t>
            </w:r>
            <w:r w:rsidR="00834B51">
              <w:rPr>
                <w:rFonts w:ascii="Calibri" w:eastAsia="Times New Roman" w:hAnsi="Calibri" w:cs="Calibri"/>
                <w:b/>
                <w:bCs/>
                <w:color w:val="000000"/>
                <w:lang w:eastAsia="en-GB"/>
              </w:rPr>
              <w:t>,</w:t>
            </w:r>
            <w:r w:rsidRPr="00FB37A3">
              <w:rPr>
                <w:rFonts w:ascii="Calibri" w:eastAsia="Times New Roman" w:hAnsi="Calibri" w:cs="Calibri"/>
                <w:b/>
                <w:bCs/>
                <w:color w:val="000000"/>
                <w:lang w:eastAsia="en-GB"/>
              </w:rPr>
              <w:t xml:space="preserve"> please provide a summary of your international caps (previous and current) below</w:t>
            </w:r>
          </w:p>
        </w:tc>
      </w:tr>
      <w:tr w:rsidR="00906625" w:rsidRPr="00FB37A3" w14:paraId="3E2C2477" w14:textId="77777777" w:rsidTr="0059653B">
        <w:trPr>
          <w:trHeight w:val="910"/>
        </w:trPr>
        <w:tc>
          <w:tcPr>
            <w:tcW w:w="8931" w:type="dxa"/>
            <w:gridSpan w:val="2"/>
            <w:shd w:val="clear" w:color="auto" w:fill="auto"/>
            <w:vAlign w:val="bottom"/>
            <w:hideMark/>
          </w:tcPr>
          <w:p w14:paraId="1B26E501" w14:textId="3841DBC3" w:rsidR="00906625" w:rsidRPr="00FB37A3" w:rsidRDefault="00906625" w:rsidP="00807E59">
            <w:pPr>
              <w:spacing w:after="0" w:line="240" w:lineRule="auto"/>
              <w:rPr>
                <w:rFonts w:ascii="Calibri" w:eastAsia="Times New Roman" w:hAnsi="Calibri" w:cs="Calibri"/>
                <w:color w:val="000000"/>
                <w:lang w:eastAsia="en-GB"/>
              </w:rPr>
            </w:pPr>
            <w:r w:rsidRPr="00FB37A3">
              <w:rPr>
                <w:rFonts w:ascii="Calibri" w:eastAsia="Times New Roman" w:hAnsi="Calibri" w:cs="Calibri"/>
                <w:color w:val="000000"/>
                <w:lang w:eastAsia="en-GB"/>
              </w:rPr>
              <w:t>This summary will be used to calculate a ranking list of applicants if the EPP is over subscribed.  The formula for the ranking is available in the published EPP Fact Sheet and anglers will be invited into the EPP in order based on their applicant ranking position</w:t>
            </w:r>
            <w:r w:rsidR="00D41221">
              <w:rPr>
                <w:rFonts w:ascii="Calibri" w:eastAsia="Times New Roman" w:hAnsi="Calibri" w:cs="Calibri"/>
                <w:color w:val="000000"/>
                <w:lang w:eastAsia="en-GB"/>
              </w:rPr>
              <w:t>.</w:t>
            </w:r>
          </w:p>
        </w:tc>
      </w:tr>
      <w:tr w:rsidR="003A7B3E" w:rsidRPr="00FB37A3" w14:paraId="47168065" w14:textId="77777777" w:rsidTr="0059653B">
        <w:trPr>
          <w:trHeight w:val="910"/>
        </w:trPr>
        <w:tc>
          <w:tcPr>
            <w:tcW w:w="8931" w:type="dxa"/>
            <w:gridSpan w:val="2"/>
            <w:shd w:val="clear" w:color="auto" w:fill="auto"/>
            <w:vAlign w:val="bottom"/>
          </w:tcPr>
          <w:p w14:paraId="5566CC75" w14:textId="77777777" w:rsidR="00D7438D" w:rsidRDefault="00D7438D" w:rsidP="00807E59">
            <w:pPr>
              <w:spacing w:after="0" w:line="240" w:lineRule="auto"/>
              <w:rPr>
                <w:rFonts w:ascii="Calibri" w:eastAsia="Times New Roman" w:hAnsi="Calibri" w:cs="Calibri"/>
                <w:color w:val="000000"/>
                <w:lang w:eastAsia="en-GB"/>
              </w:rPr>
            </w:pPr>
          </w:p>
          <w:tbl>
            <w:tblPr>
              <w:tblW w:w="8773" w:type="dxa"/>
              <w:tblInd w:w="27" w:type="dxa"/>
              <w:tblLook w:val="04A0" w:firstRow="1" w:lastRow="0" w:firstColumn="1" w:lastColumn="0" w:noHBand="0" w:noVBand="1"/>
            </w:tblPr>
            <w:tblGrid>
              <w:gridCol w:w="2064"/>
              <w:gridCol w:w="1137"/>
              <w:gridCol w:w="1114"/>
              <w:gridCol w:w="1099"/>
              <w:gridCol w:w="1007"/>
              <w:gridCol w:w="1129"/>
              <w:gridCol w:w="1223"/>
            </w:tblGrid>
            <w:tr w:rsidR="0024683D" w:rsidRPr="00AD1D1D" w14:paraId="0CC51CAA" w14:textId="77777777" w:rsidTr="0024683D">
              <w:trPr>
                <w:trHeight w:val="290"/>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230EB" w14:textId="77777777" w:rsidR="00D7438D" w:rsidRPr="00AD1D1D" w:rsidRDefault="00D7438D" w:rsidP="00D7438D">
                  <w:pPr>
                    <w:spacing w:after="0" w:line="240" w:lineRule="auto"/>
                    <w:rPr>
                      <w:rFonts w:ascii="Calibri" w:eastAsia="Times New Roman" w:hAnsi="Calibri" w:cs="Calibri"/>
                      <w:color w:val="000000"/>
                      <w:lang w:eastAsia="en-GB"/>
                    </w:rPr>
                  </w:pPr>
                  <w:r w:rsidRPr="00AD1D1D">
                    <w:rPr>
                      <w:rFonts w:ascii="Calibri" w:eastAsia="Times New Roman" w:hAnsi="Calibri" w:cs="Calibri"/>
                      <w:color w:val="000000"/>
                      <w:lang w:eastAsia="en-GB"/>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6CB6CE9" w14:textId="77777777" w:rsidR="00D7438D" w:rsidRPr="00AD1D1D" w:rsidRDefault="00D7438D" w:rsidP="00D7438D">
                  <w:pPr>
                    <w:spacing w:after="0" w:line="240" w:lineRule="auto"/>
                    <w:jc w:val="center"/>
                    <w:rPr>
                      <w:rFonts w:ascii="Calibri" w:eastAsia="Times New Roman" w:hAnsi="Calibri" w:cs="Calibri"/>
                      <w:b/>
                      <w:bCs/>
                      <w:color w:val="000000"/>
                      <w:lang w:eastAsia="en-GB"/>
                    </w:rPr>
                  </w:pPr>
                  <w:r w:rsidRPr="00AD1D1D">
                    <w:rPr>
                      <w:rFonts w:ascii="Calibri" w:eastAsia="Times New Roman" w:hAnsi="Calibri" w:cs="Calibri"/>
                      <w:b/>
                      <w:bCs/>
                      <w:color w:val="000000"/>
                      <w:lang w:eastAsia="en-GB"/>
                    </w:rPr>
                    <w:t xml:space="preserve">World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451DC956" w14:textId="77777777" w:rsidR="00D7438D" w:rsidRPr="00AD1D1D" w:rsidRDefault="00D7438D" w:rsidP="00D7438D">
                  <w:pPr>
                    <w:spacing w:after="0" w:line="240" w:lineRule="auto"/>
                    <w:jc w:val="center"/>
                    <w:rPr>
                      <w:rFonts w:ascii="Calibri" w:eastAsia="Times New Roman" w:hAnsi="Calibri" w:cs="Calibri"/>
                      <w:b/>
                      <w:bCs/>
                      <w:color w:val="000000"/>
                      <w:lang w:eastAsia="en-GB"/>
                    </w:rPr>
                  </w:pPr>
                  <w:r w:rsidRPr="00AD1D1D">
                    <w:rPr>
                      <w:rFonts w:ascii="Calibri" w:eastAsia="Times New Roman" w:hAnsi="Calibri" w:cs="Calibri"/>
                      <w:b/>
                      <w:bCs/>
                      <w:color w:val="000000"/>
                      <w:lang w:eastAsia="en-GB"/>
                    </w:rPr>
                    <w:t>European</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22C1C5E8" w14:textId="77777777" w:rsidR="00D7438D" w:rsidRPr="00AD1D1D" w:rsidRDefault="00D7438D" w:rsidP="00D7438D">
                  <w:pPr>
                    <w:spacing w:after="0" w:line="240" w:lineRule="auto"/>
                    <w:jc w:val="center"/>
                    <w:rPr>
                      <w:rFonts w:ascii="Calibri" w:eastAsia="Times New Roman" w:hAnsi="Calibri" w:cs="Calibri"/>
                      <w:b/>
                      <w:bCs/>
                      <w:color w:val="000000"/>
                      <w:lang w:eastAsia="en-GB"/>
                    </w:rPr>
                  </w:pPr>
                  <w:r w:rsidRPr="00AD1D1D">
                    <w:rPr>
                      <w:rFonts w:ascii="Calibri" w:eastAsia="Times New Roman" w:hAnsi="Calibri" w:cs="Calibri"/>
                      <w:b/>
                      <w:bCs/>
                      <w:color w:val="000000"/>
                      <w:lang w:eastAsia="en-GB"/>
                    </w:rPr>
                    <w:t>5 Nations</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ED20AB4" w14:textId="77777777" w:rsidR="00D7438D" w:rsidRPr="00AD1D1D" w:rsidRDefault="00D7438D" w:rsidP="00D7438D">
                  <w:pPr>
                    <w:spacing w:after="0" w:line="240" w:lineRule="auto"/>
                    <w:jc w:val="center"/>
                    <w:rPr>
                      <w:rFonts w:ascii="Calibri" w:eastAsia="Times New Roman" w:hAnsi="Calibri" w:cs="Calibri"/>
                      <w:b/>
                      <w:bCs/>
                      <w:color w:val="000000"/>
                      <w:lang w:eastAsia="en-GB"/>
                    </w:rPr>
                  </w:pPr>
                  <w:r w:rsidRPr="00AD1D1D">
                    <w:rPr>
                      <w:rFonts w:ascii="Calibri" w:eastAsia="Times New Roman" w:hAnsi="Calibri" w:cs="Calibri"/>
                      <w:b/>
                      <w:bCs/>
                      <w:color w:val="000000"/>
                      <w:lang w:eastAsia="en-GB"/>
                    </w:rPr>
                    <w:t>River</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5AF188C9" w14:textId="77777777" w:rsidR="00D7438D" w:rsidRPr="00AD1D1D" w:rsidRDefault="00D7438D" w:rsidP="00D7438D">
                  <w:pPr>
                    <w:spacing w:after="0" w:line="240" w:lineRule="auto"/>
                    <w:jc w:val="center"/>
                    <w:rPr>
                      <w:rFonts w:ascii="Calibri" w:eastAsia="Times New Roman" w:hAnsi="Calibri" w:cs="Calibri"/>
                      <w:b/>
                      <w:bCs/>
                      <w:color w:val="000000"/>
                      <w:lang w:eastAsia="en-GB"/>
                    </w:rPr>
                  </w:pPr>
                  <w:r w:rsidRPr="00AD1D1D">
                    <w:rPr>
                      <w:rFonts w:ascii="Calibri" w:eastAsia="Times New Roman" w:hAnsi="Calibri" w:cs="Calibri"/>
                      <w:b/>
                      <w:bCs/>
                      <w:color w:val="000000"/>
                      <w:lang w:eastAsia="en-GB"/>
                    </w:rPr>
                    <w:t>Bank</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F196859" w14:textId="105F7433" w:rsidR="00D7438D" w:rsidRPr="00AD1D1D" w:rsidRDefault="00D7438D" w:rsidP="00D7438D">
                  <w:pPr>
                    <w:spacing w:after="0" w:line="240" w:lineRule="auto"/>
                    <w:jc w:val="center"/>
                    <w:rPr>
                      <w:rFonts w:ascii="Calibri" w:eastAsia="Times New Roman" w:hAnsi="Calibri" w:cs="Calibri"/>
                      <w:b/>
                      <w:bCs/>
                      <w:color w:val="000000"/>
                      <w:lang w:eastAsia="en-GB"/>
                    </w:rPr>
                  </w:pPr>
                  <w:r w:rsidRPr="00AD1D1D">
                    <w:rPr>
                      <w:rFonts w:ascii="Calibri" w:eastAsia="Times New Roman" w:hAnsi="Calibri" w:cs="Calibri"/>
                      <w:b/>
                      <w:bCs/>
                      <w:color w:val="000000"/>
                      <w:lang w:eastAsia="en-GB"/>
                    </w:rPr>
                    <w:t xml:space="preserve">Loch </w:t>
                  </w:r>
                  <w:r w:rsidR="0024683D">
                    <w:rPr>
                      <w:rFonts w:ascii="Calibri" w:eastAsia="Times New Roman" w:hAnsi="Calibri" w:cs="Calibri"/>
                      <w:b/>
                      <w:bCs/>
                      <w:color w:val="000000"/>
                      <w:lang w:eastAsia="en-GB"/>
                    </w:rPr>
                    <w:t>Style</w:t>
                  </w:r>
                </w:p>
              </w:tc>
            </w:tr>
            <w:tr w:rsidR="0024683D" w:rsidRPr="00AD1D1D" w14:paraId="69425465" w14:textId="77777777" w:rsidTr="0024683D">
              <w:trPr>
                <w:trHeight w:val="29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0E962D4" w14:textId="77777777" w:rsidR="00D7438D" w:rsidRPr="00AD1D1D" w:rsidRDefault="00D7438D" w:rsidP="00D7438D">
                  <w:pPr>
                    <w:spacing w:after="0" w:line="240" w:lineRule="auto"/>
                    <w:rPr>
                      <w:rFonts w:ascii="Calibri" w:eastAsia="Times New Roman" w:hAnsi="Calibri" w:cs="Calibri"/>
                      <w:color w:val="000000"/>
                      <w:lang w:eastAsia="en-GB"/>
                    </w:rPr>
                  </w:pPr>
                  <w:r w:rsidRPr="00AD1D1D">
                    <w:rPr>
                      <w:rFonts w:ascii="Calibri" w:eastAsia="Times New Roman" w:hAnsi="Calibri" w:cs="Calibri"/>
                      <w:color w:val="000000"/>
                      <w:lang w:eastAsia="en-GB"/>
                    </w:rPr>
                    <w:t>Total Number</w:t>
                  </w:r>
                </w:p>
              </w:tc>
              <w:tc>
                <w:tcPr>
                  <w:tcW w:w="1137" w:type="dxa"/>
                  <w:tcBorders>
                    <w:top w:val="nil"/>
                    <w:left w:val="nil"/>
                    <w:bottom w:val="single" w:sz="4" w:space="0" w:color="auto"/>
                    <w:right w:val="single" w:sz="4" w:space="0" w:color="auto"/>
                  </w:tcBorders>
                  <w:shd w:val="clear" w:color="auto" w:fill="auto"/>
                  <w:noWrap/>
                  <w:vAlign w:val="bottom"/>
                  <w:hideMark/>
                </w:tcPr>
                <w:p w14:paraId="148113EB" w14:textId="4E306C21"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114" w:type="dxa"/>
                  <w:tcBorders>
                    <w:top w:val="nil"/>
                    <w:left w:val="nil"/>
                    <w:bottom w:val="single" w:sz="4" w:space="0" w:color="auto"/>
                    <w:right w:val="single" w:sz="4" w:space="0" w:color="auto"/>
                  </w:tcBorders>
                  <w:shd w:val="clear" w:color="auto" w:fill="auto"/>
                  <w:noWrap/>
                  <w:vAlign w:val="bottom"/>
                  <w:hideMark/>
                </w:tcPr>
                <w:p w14:paraId="36E5DAFD" w14:textId="32B11012"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099" w:type="dxa"/>
                  <w:tcBorders>
                    <w:top w:val="nil"/>
                    <w:left w:val="nil"/>
                    <w:bottom w:val="single" w:sz="4" w:space="0" w:color="auto"/>
                    <w:right w:val="single" w:sz="4" w:space="0" w:color="auto"/>
                  </w:tcBorders>
                  <w:shd w:val="clear" w:color="auto" w:fill="auto"/>
                  <w:noWrap/>
                  <w:vAlign w:val="bottom"/>
                  <w:hideMark/>
                </w:tcPr>
                <w:p w14:paraId="2B0EFF3B" w14:textId="4DC25376"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007" w:type="dxa"/>
                  <w:tcBorders>
                    <w:top w:val="nil"/>
                    <w:left w:val="nil"/>
                    <w:bottom w:val="single" w:sz="4" w:space="0" w:color="auto"/>
                    <w:right w:val="single" w:sz="4" w:space="0" w:color="auto"/>
                  </w:tcBorders>
                  <w:shd w:val="clear" w:color="auto" w:fill="auto"/>
                  <w:noWrap/>
                  <w:vAlign w:val="bottom"/>
                  <w:hideMark/>
                </w:tcPr>
                <w:p w14:paraId="79623805" w14:textId="3308B64D"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129" w:type="dxa"/>
                  <w:tcBorders>
                    <w:top w:val="nil"/>
                    <w:left w:val="nil"/>
                    <w:bottom w:val="single" w:sz="4" w:space="0" w:color="auto"/>
                    <w:right w:val="single" w:sz="4" w:space="0" w:color="auto"/>
                  </w:tcBorders>
                  <w:shd w:val="clear" w:color="auto" w:fill="auto"/>
                  <w:noWrap/>
                  <w:vAlign w:val="bottom"/>
                  <w:hideMark/>
                </w:tcPr>
                <w:p w14:paraId="480C23DB" w14:textId="7046790B"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14C87522" w14:textId="5A9E895D" w:rsidR="00D7438D" w:rsidRPr="00AD1D1D" w:rsidRDefault="00D7438D" w:rsidP="00E34C3F">
                  <w:pPr>
                    <w:spacing w:after="0" w:line="240" w:lineRule="auto"/>
                    <w:jc w:val="center"/>
                    <w:rPr>
                      <w:rFonts w:ascii="Calibri" w:eastAsia="Times New Roman" w:hAnsi="Calibri" w:cs="Calibri"/>
                      <w:color w:val="000000"/>
                      <w:lang w:eastAsia="en-GB"/>
                    </w:rPr>
                  </w:pPr>
                </w:p>
              </w:tc>
            </w:tr>
            <w:tr w:rsidR="0024683D" w:rsidRPr="00AD1D1D" w14:paraId="0FEA9F56" w14:textId="77777777" w:rsidTr="0024683D">
              <w:trPr>
                <w:trHeight w:val="1160"/>
              </w:trPr>
              <w:tc>
                <w:tcPr>
                  <w:tcW w:w="2064" w:type="dxa"/>
                  <w:tcBorders>
                    <w:top w:val="nil"/>
                    <w:left w:val="single" w:sz="4" w:space="0" w:color="auto"/>
                    <w:bottom w:val="single" w:sz="4" w:space="0" w:color="auto"/>
                    <w:right w:val="single" w:sz="4" w:space="0" w:color="auto"/>
                  </w:tcBorders>
                  <w:shd w:val="clear" w:color="auto" w:fill="auto"/>
                  <w:vAlign w:val="bottom"/>
                  <w:hideMark/>
                </w:tcPr>
                <w:p w14:paraId="30AC85A0" w14:textId="5736ECC5" w:rsidR="00D7438D" w:rsidRPr="00AD1D1D" w:rsidRDefault="00D7438D" w:rsidP="00D7438D">
                  <w:pPr>
                    <w:spacing w:after="0" w:line="240" w:lineRule="auto"/>
                    <w:rPr>
                      <w:rFonts w:ascii="Calibri" w:eastAsia="Times New Roman" w:hAnsi="Calibri" w:cs="Calibri"/>
                      <w:color w:val="000000"/>
                      <w:lang w:eastAsia="en-GB"/>
                    </w:rPr>
                  </w:pPr>
                  <w:r w:rsidRPr="00AD1D1D">
                    <w:rPr>
                      <w:rFonts w:ascii="Calibri" w:eastAsia="Times New Roman" w:hAnsi="Calibri" w:cs="Calibri"/>
                      <w:color w:val="000000"/>
                      <w:lang w:eastAsia="en-GB"/>
                    </w:rPr>
                    <w:t>Most Recent Year (for example 20</w:t>
                  </w:r>
                  <w:r w:rsidR="00834B51">
                    <w:rPr>
                      <w:rFonts w:ascii="Calibri" w:eastAsia="Times New Roman" w:hAnsi="Calibri" w:cs="Calibri"/>
                      <w:color w:val="000000"/>
                      <w:lang w:eastAsia="en-GB"/>
                    </w:rPr>
                    <w:t>20</w:t>
                  </w:r>
                  <w:r w:rsidRPr="00AD1D1D">
                    <w:rPr>
                      <w:rFonts w:ascii="Calibri" w:eastAsia="Times New Roman" w:hAnsi="Calibri" w:cs="Calibri"/>
                      <w:color w:val="000000"/>
                      <w:lang w:eastAsia="en-GB"/>
                    </w:rPr>
                    <w:t xml:space="preserve">) </w:t>
                  </w:r>
                  <w:r w:rsidRPr="00AD1D1D">
                    <w:rPr>
                      <w:rFonts w:ascii="Calibri" w:eastAsia="Times New Roman" w:hAnsi="Calibri" w:cs="Calibri"/>
                      <w:color w:val="000000"/>
                      <w:lang w:eastAsia="en-GB"/>
                    </w:rPr>
                    <w:br/>
                    <w:t>*Enter 202</w:t>
                  </w:r>
                  <w:r w:rsidR="00834B51">
                    <w:rPr>
                      <w:rFonts w:ascii="Calibri" w:eastAsia="Times New Roman" w:hAnsi="Calibri" w:cs="Calibri"/>
                      <w:color w:val="000000"/>
                      <w:lang w:eastAsia="en-GB"/>
                    </w:rPr>
                    <w:t>3</w:t>
                  </w:r>
                  <w:r w:rsidRPr="00AD1D1D">
                    <w:rPr>
                      <w:rFonts w:ascii="Calibri" w:eastAsia="Times New Roman" w:hAnsi="Calibri" w:cs="Calibri"/>
                      <w:color w:val="000000"/>
                      <w:lang w:eastAsia="en-GB"/>
                    </w:rPr>
                    <w:t xml:space="preserve"> for current caps</w:t>
                  </w:r>
                </w:p>
              </w:tc>
              <w:tc>
                <w:tcPr>
                  <w:tcW w:w="1137" w:type="dxa"/>
                  <w:tcBorders>
                    <w:top w:val="nil"/>
                    <w:left w:val="nil"/>
                    <w:bottom w:val="single" w:sz="4" w:space="0" w:color="auto"/>
                    <w:right w:val="single" w:sz="4" w:space="0" w:color="auto"/>
                  </w:tcBorders>
                  <w:shd w:val="clear" w:color="auto" w:fill="auto"/>
                  <w:noWrap/>
                  <w:vAlign w:val="bottom"/>
                  <w:hideMark/>
                </w:tcPr>
                <w:p w14:paraId="658F2A48" w14:textId="0F08A40F"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114" w:type="dxa"/>
                  <w:tcBorders>
                    <w:top w:val="nil"/>
                    <w:left w:val="nil"/>
                    <w:bottom w:val="single" w:sz="4" w:space="0" w:color="auto"/>
                    <w:right w:val="single" w:sz="4" w:space="0" w:color="auto"/>
                  </w:tcBorders>
                  <w:shd w:val="clear" w:color="auto" w:fill="auto"/>
                  <w:noWrap/>
                  <w:vAlign w:val="bottom"/>
                  <w:hideMark/>
                </w:tcPr>
                <w:p w14:paraId="40560038" w14:textId="598A7CCF"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099" w:type="dxa"/>
                  <w:tcBorders>
                    <w:top w:val="nil"/>
                    <w:left w:val="nil"/>
                    <w:bottom w:val="single" w:sz="4" w:space="0" w:color="auto"/>
                    <w:right w:val="single" w:sz="4" w:space="0" w:color="auto"/>
                  </w:tcBorders>
                  <w:shd w:val="clear" w:color="auto" w:fill="auto"/>
                  <w:noWrap/>
                  <w:vAlign w:val="bottom"/>
                  <w:hideMark/>
                </w:tcPr>
                <w:p w14:paraId="3E534C0C" w14:textId="30E2F53B"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007" w:type="dxa"/>
                  <w:tcBorders>
                    <w:top w:val="nil"/>
                    <w:left w:val="nil"/>
                    <w:bottom w:val="single" w:sz="4" w:space="0" w:color="auto"/>
                    <w:right w:val="single" w:sz="4" w:space="0" w:color="auto"/>
                  </w:tcBorders>
                  <w:shd w:val="clear" w:color="auto" w:fill="auto"/>
                  <w:noWrap/>
                  <w:vAlign w:val="bottom"/>
                  <w:hideMark/>
                </w:tcPr>
                <w:p w14:paraId="1C992AD3" w14:textId="0DE69EB8"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129" w:type="dxa"/>
                  <w:tcBorders>
                    <w:top w:val="nil"/>
                    <w:left w:val="nil"/>
                    <w:bottom w:val="single" w:sz="4" w:space="0" w:color="auto"/>
                    <w:right w:val="single" w:sz="4" w:space="0" w:color="auto"/>
                  </w:tcBorders>
                  <w:shd w:val="clear" w:color="auto" w:fill="auto"/>
                  <w:noWrap/>
                  <w:vAlign w:val="bottom"/>
                  <w:hideMark/>
                </w:tcPr>
                <w:p w14:paraId="3B0C988D" w14:textId="6363BADB" w:rsidR="00D7438D" w:rsidRPr="00AD1D1D" w:rsidRDefault="00D7438D" w:rsidP="00E34C3F">
                  <w:pPr>
                    <w:spacing w:after="0" w:line="240" w:lineRule="auto"/>
                    <w:jc w:val="center"/>
                    <w:rPr>
                      <w:rFonts w:ascii="Calibri" w:eastAsia="Times New Roman" w:hAnsi="Calibri" w:cs="Calibri"/>
                      <w:color w:val="000000"/>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D452007" w14:textId="04043E60" w:rsidR="00D7438D" w:rsidRPr="00AD1D1D" w:rsidRDefault="00D7438D" w:rsidP="00E34C3F">
                  <w:pPr>
                    <w:spacing w:after="0" w:line="240" w:lineRule="auto"/>
                    <w:jc w:val="center"/>
                    <w:rPr>
                      <w:rFonts w:ascii="Calibri" w:eastAsia="Times New Roman" w:hAnsi="Calibri" w:cs="Calibri"/>
                      <w:color w:val="000000"/>
                      <w:lang w:eastAsia="en-GB"/>
                    </w:rPr>
                  </w:pPr>
                </w:p>
              </w:tc>
            </w:tr>
          </w:tbl>
          <w:p w14:paraId="4532C0AD" w14:textId="63BE939F" w:rsidR="00D7438D" w:rsidRPr="00FB37A3" w:rsidRDefault="00D7438D" w:rsidP="00807E59">
            <w:pPr>
              <w:spacing w:after="0" w:line="240" w:lineRule="auto"/>
              <w:rPr>
                <w:rFonts w:ascii="Calibri" w:eastAsia="Times New Roman" w:hAnsi="Calibri" w:cs="Calibri"/>
                <w:color w:val="000000"/>
                <w:lang w:eastAsia="en-GB"/>
              </w:rPr>
            </w:pPr>
          </w:p>
        </w:tc>
      </w:tr>
      <w:tr w:rsidR="00784FA2" w:rsidRPr="00FB37A3" w14:paraId="3D9BA8D9" w14:textId="77777777" w:rsidTr="0059653B">
        <w:trPr>
          <w:trHeight w:val="910"/>
        </w:trPr>
        <w:tc>
          <w:tcPr>
            <w:tcW w:w="8931" w:type="dxa"/>
            <w:gridSpan w:val="2"/>
            <w:shd w:val="clear" w:color="auto" w:fill="auto"/>
            <w:vAlign w:val="bottom"/>
          </w:tcPr>
          <w:p w14:paraId="298515C3" w14:textId="66FB27D4" w:rsidR="00677E59" w:rsidRDefault="00302A8B" w:rsidP="005C1650">
            <w:r>
              <w:rPr>
                <w:b/>
                <w:bCs/>
              </w:rPr>
              <w:br/>
            </w:r>
            <w:r w:rsidR="00DA0820" w:rsidRPr="0024683D">
              <w:rPr>
                <w:b/>
                <w:bCs/>
              </w:rPr>
              <w:t>Note:</w:t>
            </w:r>
            <w:r w:rsidR="00DA0820">
              <w:t xml:space="preserve"> </w:t>
            </w:r>
            <w:r w:rsidR="00784FA2">
              <w:t>Anglers travelling to either the World or European championships will be either be fully self-funded or partially self-funded with support from AT TEFF grants subject to finances.</w:t>
            </w:r>
            <w:r w:rsidR="00D41221">
              <w:t xml:space="preserve"> </w:t>
            </w:r>
            <w:r w:rsidR="00784FA2">
              <w:t xml:space="preserve"> Therefore, there is an expectation that anglers will need to undertake some form of fund raising prior to the championships.</w:t>
            </w:r>
            <w:r w:rsidR="00D41221">
              <w:t xml:space="preserve"> </w:t>
            </w:r>
            <w:r w:rsidR="00784FA2">
              <w:t xml:space="preserve"> The World and European team managers will provide further angler guidance on this matter following team selection and budget setting.</w:t>
            </w:r>
            <w:r w:rsidR="00DA0820">
              <w:t xml:space="preserve"> </w:t>
            </w:r>
          </w:p>
          <w:p w14:paraId="0B5B0356" w14:textId="4EFF0D07" w:rsidR="00677E59" w:rsidRPr="00302A8B" w:rsidRDefault="00677E59" w:rsidP="00302A8B">
            <w:pPr>
              <w:jc w:val="center"/>
              <w:rPr>
                <w:b/>
                <w:bCs/>
                <w:sz w:val="28"/>
                <w:szCs w:val="28"/>
              </w:rPr>
            </w:pPr>
            <w:r w:rsidRPr="004927EB">
              <w:rPr>
                <w:b/>
                <w:bCs/>
                <w:sz w:val="28"/>
                <w:szCs w:val="28"/>
              </w:rPr>
              <w:t>Please send completed application forms to:</w:t>
            </w:r>
            <w:r w:rsidR="00576ED2" w:rsidRPr="004927EB">
              <w:rPr>
                <w:b/>
                <w:bCs/>
                <w:sz w:val="28"/>
                <w:szCs w:val="28"/>
              </w:rPr>
              <w:br/>
            </w:r>
            <w:hyperlink r:id="rId7" w:history="1">
              <w:r w:rsidR="00D11E2A" w:rsidRPr="007B0DCA">
                <w:rPr>
                  <w:rStyle w:val="Hyperlink"/>
                  <w:rFonts w:ascii="Arial" w:hAnsi="Arial" w:cs="Arial"/>
                  <w:b/>
                  <w:bCs/>
                  <w:sz w:val="35"/>
                  <w:szCs w:val="35"/>
                  <w:shd w:val="clear" w:color="auto" w:fill="FFFFFF"/>
                </w:rPr>
                <w:t>ffnscott@gmail.com</w:t>
              </w:r>
            </w:hyperlink>
          </w:p>
        </w:tc>
      </w:tr>
    </w:tbl>
    <w:p w14:paraId="3F47D0B1" w14:textId="4B7BE404" w:rsidR="00906625" w:rsidRDefault="00906625" w:rsidP="00302A8B"/>
    <w:sectPr w:rsidR="00906625" w:rsidSect="00EF12C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F500" w14:textId="77777777" w:rsidR="000C3213" w:rsidRDefault="000C3213" w:rsidP="00FB37A3">
      <w:pPr>
        <w:spacing w:after="0" w:line="240" w:lineRule="auto"/>
      </w:pPr>
      <w:r>
        <w:separator/>
      </w:r>
    </w:p>
  </w:endnote>
  <w:endnote w:type="continuationSeparator" w:id="0">
    <w:p w14:paraId="2B63E0B2" w14:textId="77777777" w:rsidR="000C3213" w:rsidRDefault="000C3213" w:rsidP="00FB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40E0" w14:textId="77777777" w:rsidR="000C3213" w:rsidRDefault="000C3213" w:rsidP="00FB37A3">
      <w:pPr>
        <w:spacing w:after="0" w:line="240" w:lineRule="auto"/>
      </w:pPr>
      <w:r>
        <w:separator/>
      </w:r>
    </w:p>
  </w:footnote>
  <w:footnote w:type="continuationSeparator" w:id="0">
    <w:p w14:paraId="533468B4" w14:textId="77777777" w:rsidR="000C3213" w:rsidRDefault="000C3213" w:rsidP="00FB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387"/>
      <w:gridCol w:w="1791"/>
    </w:tblGrid>
    <w:tr w:rsidR="00FB37A3" w14:paraId="794250FF" w14:textId="77777777" w:rsidTr="00FB37A3">
      <w:tc>
        <w:tcPr>
          <w:tcW w:w="1838" w:type="dxa"/>
        </w:tcPr>
        <w:p w14:paraId="4F067C72" w14:textId="3A6218E4" w:rsidR="00FB37A3" w:rsidRDefault="00FB37A3" w:rsidP="00FB37A3">
          <w:pPr>
            <w:pStyle w:val="Header"/>
            <w:jc w:val="center"/>
          </w:pPr>
          <w:r>
            <w:rPr>
              <w:noProof/>
            </w:rPr>
            <w:drawing>
              <wp:inline distT="0" distB="0" distL="0" distR="0" wp14:anchorId="6061B266" wp14:editId="7CB47B2F">
                <wp:extent cx="660659" cy="632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7102" cy="638628"/>
                        </a:xfrm>
                        <a:prstGeom prst="rect">
                          <a:avLst/>
                        </a:prstGeom>
                      </pic:spPr>
                    </pic:pic>
                  </a:graphicData>
                </a:graphic>
              </wp:inline>
            </w:drawing>
          </w:r>
        </w:p>
      </w:tc>
      <w:tc>
        <w:tcPr>
          <w:tcW w:w="5387" w:type="dxa"/>
        </w:tcPr>
        <w:p w14:paraId="58D863B7" w14:textId="77777777" w:rsidR="00FB37A3" w:rsidRDefault="00FB37A3" w:rsidP="00FB37A3">
          <w:pPr>
            <w:pStyle w:val="Header"/>
            <w:jc w:val="center"/>
            <w:rPr>
              <w:rFonts w:ascii="Calibri" w:eastAsia="Times New Roman" w:hAnsi="Calibri" w:cs="Calibri"/>
              <w:b/>
              <w:bCs/>
              <w:color w:val="000000"/>
              <w:sz w:val="24"/>
              <w:szCs w:val="24"/>
              <w:lang w:eastAsia="en-GB"/>
            </w:rPr>
          </w:pPr>
        </w:p>
        <w:p w14:paraId="46E111CE" w14:textId="4613E15D" w:rsidR="00FB37A3" w:rsidRDefault="00FB37A3" w:rsidP="00FB37A3">
          <w:pPr>
            <w:pStyle w:val="Header"/>
            <w:jc w:val="center"/>
          </w:pPr>
          <w:r w:rsidRPr="00FB37A3">
            <w:rPr>
              <w:rFonts w:ascii="Calibri" w:eastAsia="Times New Roman" w:hAnsi="Calibri" w:cs="Calibri"/>
              <w:b/>
              <w:bCs/>
              <w:color w:val="000000"/>
              <w:sz w:val="24"/>
              <w:szCs w:val="24"/>
              <w:lang w:eastAsia="en-GB"/>
            </w:rPr>
            <w:t>Application for Entry into the AT TEFF Elite Performance Programme</w:t>
          </w:r>
          <w:r>
            <w:rPr>
              <w:rFonts w:ascii="Calibri" w:eastAsia="Times New Roman" w:hAnsi="Calibri" w:cs="Calibri"/>
              <w:b/>
              <w:bCs/>
              <w:color w:val="000000"/>
              <w:sz w:val="24"/>
              <w:szCs w:val="24"/>
              <w:lang w:eastAsia="en-GB"/>
            </w:rPr>
            <w:t xml:space="preserve"> (EPP)</w:t>
          </w:r>
        </w:p>
      </w:tc>
      <w:tc>
        <w:tcPr>
          <w:tcW w:w="1791" w:type="dxa"/>
        </w:tcPr>
        <w:p w14:paraId="4374F75C" w14:textId="0DB12862" w:rsidR="00FB37A3" w:rsidRDefault="00FB37A3" w:rsidP="00FB37A3">
          <w:pPr>
            <w:pStyle w:val="Header"/>
            <w:jc w:val="center"/>
          </w:pPr>
          <w:r>
            <w:rPr>
              <w:noProof/>
            </w:rPr>
            <w:drawing>
              <wp:inline distT="0" distB="0" distL="0" distR="0" wp14:anchorId="60670081" wp14:editId="399125D5">
                <wp:extent cx="699748" cy="6553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15275" cy="669861"/>
                        </a:xfrm>
                        <a:prstGeom prst="rect">
                          <a:avLst/>
                        </a:prstGeom>
                      </pic:spPr>
                    </pic:pic>
                  </a:graphicData>
                </a:graphic>
              </wp:inline>
            </w:drawing>
          </w:r>
        </w:p>
      </w:tc>
    </w:tr>
  </w:tbl>
  <w:p w14:paraId="2330E30F" w14:textId="0D1AADD0" w:rsidR="00FB37A3" w:rsidRPr="00FB37A3" w:rsidRDefault="00FB37A3" w:rsidP="00FB3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76423"/>
    <w:multiLevelType w:val="hybridMultilevel"/>
    <w:tmpl w:val="D2140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5D"/>
    <w:rsid w:val="000C3213"/>
    <w:rsid w:val="000E757A"/>
    <w:rsid w:val="00106032"/>
    <w:rsid w:val="00115BDD"/>
    <w:rsid w:val="00145DAD"/>
    <w:rsid w:val="002008FA"/>
    <w:rsid w:val="0024683D"/>
    <w:rsid w:val="002A525A"/>
    <w:rsid w:val="00302A8B"/>
    <w:rsid w:val="003A7B3E"/>
    <w:rsid w:val="00436C16"/>
    <w:rsid w:val="004423BB"/>
    <w:rsid w:val="004927EB"/>
    <w:rsid w:val="00576ED2"/>
    <w:rsid w:val="0059653B"/>
    <w:rsid w:val="005C1650"/>
    <w:rsid w:val="00677E59"/>
    <w:rsid w:val="006E2F9F"/>
    <w:rsid w:val="00784FA2"/>
    <w:rsid w:val="007E26A5"/>
    <w:rsid w:val="00834B51"/>
    <w:rsid w:val="008646E1"/>
    <w:rsid w:val="008A0FC8"/>
    <w:rsid w:val="008D70D0"/>
    <w:rsid w:val="00906625"/>
    <w:rsid w:val="009F6075"/>
    <w:rsid w:val="00AC177E"/>
    <w:rsid w:val="00AD1D1D"/>
    <w:rsid w:val="00B128B0"/>
    <w:rsid w:val="00BE2F81"/>
    <w:rsid w:val="00C41CD0"/>
    <w:rsid w:val="00C54101"/>
    <w:rsid w:val="00D11E2A"/>
    <w:rsid w:val="00D41221"/>
    <w:rsid w:val="00D71249"/>
    <w:rsid w:val="00D7438D"/>
    <w:rsid w:val="00DA0820"/>
    <w:rsid w:val="00DA761F"/>
    <w:rsid w:val="00E3256C"/>
    <w:rsid w:val="00E34C3F"/>
    <w:rsid w:val="00E5795D"/>
    <w:rsid w:val="00E716B0"/>
    <w:rsid w:val="00E86A10"/>
    <w:rsid w:val="00EB54F0"/>
    <w:rsid w:val="00EF12CB"/>
    <w:rsid w:val="00FB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B8C3"/>
  <w15:chartTrackingRefBased/>
  <w15:docId w15:val="{D6DBA70E-2D56-48A6-9CBC-0FCB383E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A3"/>
  </w:style>
  <w:style w:type="paragraph" w:styleId="Footer">
    <w:name w:val="footer"/>
    <w:basedOn w:val="Normal"/>
    <w:link w:val="FooterChar"/>
    <w:uiPriority w:val="99"/>
    <w:unhideWhenUsed/>
    <w:rsid w:val="00FB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A3"/>
  </w:style>
  <w:style w:type="table" w:styleId="TableGrid">
    <w:name w:val="Table Grid"/>
    <w:basedOn w:val="TableNormal"/>
    <w:uiPriority w:val="39"/>
    <w:rsid w:val="00FB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177E"/>
    <w:rPr>
      <w:i/>
      <w:iCs/>
    </w:rPr>
  </w:style>
  <w:style w:type="character" w:styleId="Hyperlink">
    <w:name w:val="Hyperlink"/>
    <w:basedOn w:val="DefaultParagraphFont"/>
    <w:uiPriority w:val="99"/>
    <w:unhideWhenUsed/>
    <w:rsid w:val="00C41CD0"/>
    <w:rPr>
      <w:color w:val="0563C1" w:themeColor="hyperlink"/>
      <w:u w:val="single"/>
    </w:rPr>
  </w:style>
  <w:style w:type="character" w:styleId="UnresolvedMention">
    <w:name w:val="Unresolved Mention"/>
    <w:basedOn w:val="DefaultParagraphFont"/>
    <w:uiPriority w:val="99"/>
    <w:semiHidden/>
    <w:unhideWhenUsed/>
    <w:rsid w:val="00C41CD0"/>
    <w:rPr>
      <w:color w:val="605E5C"/>
      <w:shd w:val="clear" w:color="auto" w:fill="E1DFDD"/>
    </w:rPr>
  </w:style>
  <w:style w:type="character" w:styleId="FollowedHyperlink">
    <w:name w:val="FollowedHyperlink"/>
    <w:basedOn w:val="DefaultParagraphFont"/>
    <w:uiPriority w:val="99"/>
    <w:semiHidden/>
    <w:unhideWhenUsed/>
    <w:rsid w:val="00C41CD0"/>
    <w:rPr>
      <w:color w:val="954F72" w:themeColor="followedHyperlink"/>
      <w:u w:val="single"/>
    </w:rPr>
  </w:style>
  <w:style w:type="paragraph" w:styleId="ListParagraph">
    <w:name w:val="List Paragraph"/>
    <w:basedOn w:val="Normal"/>
    <w:uiPriority w:val="34"/>
    <w:qFormat/>
    <w:rsid w:val="00D1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09425">
      <w:bodyDiv w:val="1"/>
      <w:marLeft w:val="0"/>
      <w:marRight w:val="0"/>
      <w:marTop w:val="0"/>
      <w:marBottom w:val="0"/>
      <w:divBdr>
        <w:top w:val="none" w:sz="0" w:space="0" w:color="auto"/>
        <w:left w:val="none" w:sz="0" w:space="0" w:color="auto"/>
        <w:bottom w:val="none" w:sz="0" w:space="0" w:color="auto"/>
        <w:right w:val="none" w:sz="0" w:space="0" w:color="auto"/>
      </w:divBdr>
    </w:div>
    <w:div w:id="11699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fnsco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Phillips</dc:creator>
  <cp:keywords/>
  <dc:description/>
  <cp:lastModifiedBy>Scott Nellins</cp:lastModifiedBy>
  <cp:revision>41</cp:revision>
  <dcterms:created xsi:type="dcterms:W3CDTF">2021-03-04T10:14:00Z</dcterms:created>
  <dcterms:modified xsi:type="dcterms:W3CDTF">2024-01-02T09:42:00Z</dcterms:modified>
</cp:coreProperties>
</file>