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A60F5" w14:textId="0BDAFD1D" w:rsidR="00826A9D" w:rsidRPr="004D14FA" w:rsidRDefault="00826A9D" w:rsidP="00F927B4">
      <w:pPr>
        <w:jc w:val="center"/>
        <w:rPr>
          <w:b/>
          <w:bCs/>
          <w:color w:val="002060"/>
          <w:sz w:val="28"/>
          <w:szCs w:val="28"/>
        </w:rPr>
      </w:pPr>
    </w:p>
    <w:p w14:paraId="155E89AE" w14:textId="29815518" w:rsidR="00B42534" w:rsidRDefault="00E908F9" w:rsidP="004A3D86">
      <w:pPr>
        <w:jc w:val="center"/>
        <w:rPr>
          <w:rFonts w:ascii="Aharoni" w:hAnsi="Aharoni" w:cs="Aharoni"/>
          <w:b/>
          <w:bCs/>
          <w:color w:val="002060"/>
          <w:sz w:val="84"/>
          <w:szCs w:val="84"/>
        </w:rPr>
      </w:pPr>
      <w:bookmarkStart w:id="0" w:name="_Hlk76370802"/>
      <w:bookmarkEnd w:id="0"/>
      <w:r w:rsidRPr="004D14FA">
        <w:rPr>
          <w:rFonts w:ascii="Aharoni" w:hAnsi="Aharoni" w:cs="Aharoni"/>
          <w:b/>
          <w:bCs/>
          <w:color w:val="002060"/>
          <w:sz w:val="84"/>
          <w:szCs w:val="84"/>
        </w:rPr>
        <w:t>G</w:t>
      </w:r>
      <w:r w:rsidR="00355C9B" w:rsidRPr="004D14FA">
        <w:rPr>
          <w:rFonts w:ascii="Aharoni" w:hAnsi="Aharoni" w:cs="Aharoni" w:hint="cs"/>
          <w:b/>
          <w:bCs/>
          <w:color w:val="002060"/>
          <w:sz w:val="84"/>
          <w:szCs w:val="84"/>
        </w:rPr>
        <w:t>uid</w:t>
      </w:r>
      <w:r w:rsidRPr="004D14FA">
        <w:rPr>
          <w:rFonts w:ascii="Aharoni" w:hAnsi="Aharoni" w:cs="Aharoni"/>
          <w:b/>
          <w:bCs/>
          <w:color w:val="002060"/>
          <w:sz w:val="84"/>
          <w:szCs w:val="84"/>
        </w:rPr>
        <w:t>e to control invasive species</w:t>
      </w:r>
      <w:r w:rsidR="00355C9B" w:rsidRPr="004D14FA">
        <w:rPr>
          <w:rFonts w:ascii="Aharoni" w:hAnsi="Aharoni" w:cs="Aharoni" w:hint="cs"/>
          <w:b/>
          <w:bCs/>
          <w:color w:val="002060"/>
          <w:sz w:val="84"/>
          <w:szCs w:val="84"/>
        </w:rPr>
        <w:t xml:space="preserve"> for fisheries and clubs</w:t>
      </w:r>
    </w:p>
    <w:p w14:paraId="61AA4851" w14:textId="77777777" w:rsidR="004D14FA" w:rsidRPr="004D14FA" w:rsidRDefault="004D14FA" w:rsidP="004A3D86">
      <w:pPr>
        <w:jc w:val="center"/>
        <w:rPr>
          <w:rFonts w:ascii="Aharoni" w:hAnsi="Aharoni" w:cs="Aharoni"/>
          <w:b/>
          <w:bCs/>
          <w:color w:val="002060"/>
          <w:sz w:val="84"/>
          <w:szCs w:val="84"/>
        </w:rPr>
      </w:pPr>
    </w:p>
    <w:p w14:paraId="47C908BE" w14:textId="79E876A5" w:rsidR="00194B10" w:rsidRDefault="00173498" w:rsidP="004A3D86">
      <w:pPr>
        <w:jc w:val="center"/>
        <w:rPr>
          <w:rFonts w:ascii="Century Gothic" w:hAnsi="Century Gothic"/>
          <w:b/>
          <w:bCs/>
          <w:sz w:val="84"/>
          <w:szCs w:val="84"/>
        </w:rPr>
      </w:pPr>
      <w:r>
        <w:rPr>
          <w:b/>
          <w:bCs/>
          <w:noProof/>
          <w:sz w:val="28"/>
          <w:szCs w:val="28"/>
        </w:rPr>
        <w:drawing>
          <wp:inline distT="0" distB="0" distL="0" distR="0" wp14:anchorId="55E414E1" wp14:editId="442FD43B">
            <wp:extent cx="5731510" cy="3820795"/>
            <wp:effectExtent l="0" t="0" r="2540" b="8255"/>
            <wp:docPr id="45" name="Picture 45" descr="A picture containing tree, outdoor, wate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ree, outdoor, water,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397F5D5" w14:textId="77777777" w:rsidR="00C96C4E" w:rsidRDefault="00C96C4E" w:rsidP="00C96C4E">
      <w:pPr>
        <w:jc w:val="center"/>
        <w:rPr>
          <w:rFonts w:ascii="Century Gothic" w:hAnsi="Century Gothic"/>
          <w:b/>
          <w:bCs/>
          <w:sz w:val="20"/>
          <w:szCs w:val="20"/>
        </w:rPr>
      </w:pPr>
    </w:p>
    <w:p w14:paraId="0691EDCC" w14:textId="77777777" w:rsidR="00D91DAA" w:rsidRDefault="00D91DAA" w:rsidP="00C96C4E">
      <w:pPr>
        <w:jc w:val="center"/>
        <w:rPr>
          <w:rFonts w:ascii="Century Gothic" w:hAnsi="Century Gothic"/>
          <w:b/>
          <w:bCs/>
          <w:sz w:val="20"/>
          <w:szCs w:val="20"/>
        </w:rPr>
      </w:pPr>
    </w:p>
    <w:p w14:paraId="53CB461D" w14:textId="31865BAD" w:rsidR="00D91DAA" w:rsidRDefault="00D91DAA" w:rsidP="007F2E18">
      <w:pPr>
        <w:rPr>
          <w:b/>
          <w:bCs/>
          <w:noProof/>
          <w:sz w:val="28"/>
          <w:szCs w:val="28"/>
          <w:lang w:eastAsia="en-GB"/>
        </w:rPr>
      </w:pPr>
    </w:p>
    <w:p w14:paraId="2D18107D" w14:textId="51D7830C" w:rsidR="005A086B" w:rsidRDefault="00891061" w:rsidP="00F927B4">
      <w:pPr>
        <w:jc w:val="center"/>
        <w:rPr>
          <w:b/>
          <w:bCs/>
          <w:noProof/>
          <w:sz w:val="28"/>
          <w:szCs w:val="28"/>
          <w:lang w:eastAsia="en-GB"/>
        </w:rPr>
      </w:pPr>
      <w:r>
        <w:rPr>
          <w:rFonts w:cstheme="minorHAnsi"/>
          <w:b/>
          <w:bCs/>
          <w:noProof/>
          <w:sz w:val="28"/>
          <w:szCs w:val="28"/>
          <w:lang w:eastAsia="en-GB"/>
        </w:rPr>
        <w:drawing>
          <wp:inline distT="0" distB="0" distL="0" distR="0" wp14:anchorId="4C6179FE" wp14:editId="092F51FD">
            <wp:extent cx="1168681" cy="10918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8504" cy="1100989"/>
                    </a:xfrm>
                    <a:prstGeom prst="rect">
                      <a:avLst/>
                    </a:prstGeom>
                    <a:noFill/>
                    <a:ln>
                      <a:noFill/>
                    </a:ln>
                  </pic:spPr>
                </pic:pic>
              </a:graphicData>
            </a:graphic>
          </wp:inline>
        </w:drawing>
      </w:r>
      <w:r w:rsidR="007C13E0">
        <w:rPr>
          <w:b/>
          <w:bCs/>
          <w:noProof/>
          <w:sz w:val="28"/>
          <w:szCs w:val="28"/>
          <w:lang w:eastAsia="en-GB"/>
        </w:rPr>
        <w:t xml:space="preserve">   </w:t>
      </w:r>
      <w:r w:rsidR="00EA4AAB">
        <w:rPr>
          <w:b/>
          <w:bCs/>
          <w:noProof/>
          <w:sz w:val="28"/>
          <w:szCs w:val="28"/>
          <w:lang w:eastAsia="en-GB"/>
        </w:rPr>
        <w:t xml:space="preserve">   </w:t>
      </w:r>
      <w:r w:rsidR="007C13E0">
        <w:rPr>
          <w:b/>
          <w:bCs/>
          <w:noProof/>
          <w:sz w:val="28"/>
          <w:szCs w:val="28"/>
          <w:lang w:eastAsia="en-GB"/>
        </w:rPr>
        <w:t xml:space="preserve">  </w:t>
      </w:r>
      <w:r>
        <w:rPr>
          <w:b/>
          <w:bCs/>
          <w:noProof/>
          <w:sz w:val="28"/>
          <w:szCs w:val="28"/>
          <w:lang w:eastAsia="en-GB"/>
        </w:rPr>
        <w:drawing>
          <wp:inline distT="0" distB="0" distL="0" distR="0" wp14:anchorId="3F784316" wp14:editId="58C3AADA">
            <wp:extent cx="2436365" cy="989773"/>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128" cy="998208"/>
                    </a:xfrm>
                    <a:prstGeom prst="rect">
                      <a:avLst/>
                    </a:prstGeom>
                    <a:noFill/>
                    <a:ln>
                      <a:noFill/>
                    </a:ln>
                  </pic:spPr>
                </pic:pic>
              </a:graphicData>
            </a:graphic>
          </wp:inline>
        </w:drawing>
      </w:r>
    </w:p>
    <w:p w14:paraId="5D2C85DC" w14:textId="4CC6BA78" w:rsidR="00173498" w:rsidRDefault="00173498" w:rsidP="007F2E18">
      <w:pPr>
        <w:rPr>
          <w:sz w:val="18"/>
          <w:szCs w:val="18"/>
        </w:rPr>
      </w:pPr>
    </w:p>
    <w:sdt>
      <w:sdtPr>
        <w:rPr>
          <w:rFonts w:asciiTheme="minorHAnsi" w:eastAsiaTheme="minorHAnsi" w:hAnsiTheme="minorHAnsi" w:cstheme="minorBidi"/>
          <w:b w:val="0"/>
          <w:sz w:val="22"/>
          <w:szCs w:val="22"/>
          <w:lang w:val="en-GB"/>
        </w:rPr>
        <w:id w:val="-1279409112"/>
        <w:docPartObj>
          <w:docPartGallery w:val="Table of Contents"/>
          <w:docPartUnique/>
        </w:docPartObj>
      </w:sdtPr>
      <w:sdtEndPr>
        <w:rPr>
          <w:bCs/>
          <w:noProof/>
        </w:rPr>
      </w:sdtEndPr>
      <w:sdtContent>
        <w:p w14:paraId="666B4E72" w14:textId="38095A6F" w:rsidR="005A086B" w:rsidRDefault="005A086B">
          <w:pPr>
            <w:pStyle w:val="TOCHeading"/>
          </w:pPr>
          <w:r>
            <w:t>Contents</w:t>
          </w:r>
        </w:p>
        <w:p w14:paraId="6957C4CD" w14:textId="037E0F79" w:rsidR="004D14FA" w:rsidRDefault="005A086B">
          <w:pPr>
            <w:pStyle w:val="TOC1"/>
            <w:tabs>
              <w:tab w:val="right" w:leader="dot" w:pos="9016"/>
            </w:tabs>
            <w:rPr>
              <w:rFonts w:cstheme="minorBidi"/>
              <w:noProof/>
              <w:lang w:val="en-GB" w:eastAsia="en-GB"/>
            </w:rPr>
          </w:pPr>
          <w:r w:rsidRPr="00862362">
            <w:rPr>
              <w:sz w:val="20"/>
              <w:szCs w:val="20"/>
            </w:rPr>
            <w:fldChar w:fldCharType="begin"/>
          </w:r>
          <w:r w:rsidRPr="00862362">
            <w:rPr>
              <w:sz w:val="20"/>
              <w:szCs w:val="20"/>
            </w:rPr>
            <w:instrText xml:space="preserve"> TOC \o "1-3" \h \z \u </w:instrText>
          </w:r>
          <w:r w:rsidRPr="00862362">
            <w:rPr>
              <w:sz w:val="20"/>
              <w:szCs w:val="20"/>
            </w:rPr>
            <w:fldChar w:fldCharType="separate"/>
          </w:r>
          <w:hyperlink w:anchor="_Toc128059466" w:history="1">
            <w:r w:rsidR="004D14FA" w:rsidRPr="002F1F97">
              <w:rPr>
                <w:rStyle w:val="Hyperlink"/>
                <w:noProof/>
              </w:rPr>
              <w:t>Foreword</w:t>
            </w:r>
            <w:r w:rsidR="004D14FA">
              <w:rPr>
                <w:noProof/>
                <w:webHidden/>
              </w:rPr>
              <w:tab/>
            </w:r>
            <w:r w:rsidR="004D14FA">
              <w:rPr>
                <w:noProof/>
                <w:webHidden/>
              </w:rPr>
              <w:fldChar w:fldCharType="begin"/>
            </w:r>
            <w:r w:rsidR="004D14FA">
              <w:rPr>
                <w:noProof/>
                <w:webHidden/>
              </w:rPr>
              <w:instrText xml:space="preserve"> PAGEREF _Toc128059466 \h </w:instrText>
            </w:r>
            <w:r w:rsidR="004D14FA">
              <w:rPr>
                <w:noProof/>
                <w:webHidden/>
              </w:rPr>
            </w:r>
            <w:r w:rsidR="004D14FA">
              <w:rPr>
                <w:noProof/>
                <w:webHidden/>
              </w:rPr>
              <w:fldChar w:fldCharType="separate"/>
            </w:r>
            <w:r w:rsidR="004D14FA">
              <w:rPr>
                <w:noProof/>
                <w:webHidden/>
              </w:rPr>
              <w:t>2</w:t>
            </w:r>
            <w:r w:rsidR="004D14FA">
              <w:rPr>
                <w:noProof/>
                <w:webHidden/>
              </w:rPr>
              <w:fldChar w:fldCharType="end"/>
            </w:r>
          </w:hyperlink>
        </w:p>
        <w:p w14:paraId="6725E81A" w14:textId="7CBAF081" w:rsidR="004D14FA" w:rsidRDefault="004D14FA">
          <w:pPr>
            <w:pStyle w:val="TOC1"/>
            <w:tabs>
              <w:tab w:val="right" w:leader="dot" w:pos="9016"/>
            </w:tabs>
            <w:rPr>
              <w:rFonts w:cstheme="minorBidi"/>
              <w:noProof/>
              <w:lang w:val="en-GB" w:eastAsia="en-GB"/>
            </w:rPr>
          </w:pPr>
          <w:hyperlink w:anchor="_Toc128059467" w:history="1">
            <w:r w:rsidRPr="002F1F97">
              <w:rPr>
                <w:rStyle w:val="Hyperlink"/>
                <w:noProof/>
              </w:rPr>
              <w:t>Why?</w:t>
            </w:r>
            <w:r>
              <w:rPr>
                <w:noProof/>
                <w:webHidden/>
              </w:rPr>
              <w:tab/>
            </w:r>
            <w:r>
              <w:rPr>
                <w:noProof/>
                <w:webHidden/>
              </w:rPr>
              <w:fldChar w:fldCharType="begin"/>
            </w:r>
            <w:r>
              <w:rPr>
                <w:noProof/>
                <w:webHidden/>
              </w:rPr>
              <w:instrText xml:space="preserve"> PAGEREF _Toc128059467 \h </w:instrText>
            </w:r>
            <w:r>
              <w:rPr>
                <w:noProof/>
                <w:webHidden/>
              </w:rPr>
            </w:r>
            <w:r>
              <w:rPr>
                <w:noProof/>
                <w:webHidden/>
              </w:rPr>
              <w:fldChar w:fldCharType="separate"/>
            </w:r>
            <w:r>
              <w:rPr>
                <w:noProof/>
                <w:webHidden/>
              </w:rPr>
              <w:t>3</w:t>
            </w:r>
            <w:r>
              <w:rPr>
                <w:noProof/>
                <w:webHidden/>
              </w:rPr>
              <w:fldChar w:fldCharType="end"/>
            </w:r>
          </w:hyperlink>
        </w:p>
        <w:p w14:paraId="34462269" w14:textId="3AA7F676" w:rsidR="004D14FA" w:rsidRDefault="004D14FA">
          <w:pPr>
            <w:pStyle w:val="TOC1"/>
            <w:tabs>
              <w:tab w:val="right" w:leader="dot" w:pos="9016"/>
            </w:tabs>
            <w:rPr>
              <w:rFonts w:cstheme="minorBidi"/>
              <w:noProof/>
              <w:lang w:val="en-GB" w:eastAsia="en-GB"/>
            </w:rPr>
          </w:pPr>
          <w:hyperlink w:anchor="_Toc128059468" w:history="1">
            <w:r w:rsidRPr="002F1F97">
              <w:rPr>
                <w:rStyle w:val="Hyperlink"/>
                <w:noProof/>
              </w:rPr>
              <w:t>How can I manage invasive species?</w:t>
            </w:r>
            <w:r>
              <w:rPr>
                <w:noProof/>
                <w:webHidden/>
              </w:rPr>
              <w:tab/>
            </w:r>
            <w:r>
              <w:rPr>
                <w:noProof/>
                <w:webHidden/>
              </w:rPr>
              <w:fldChar w:fldCharType="begin"/>
            </w:r>
            <w:r>
              <w:rPr>
                <w:noProof/>
                <w:webHidden/>
              </w:rPr>
              <w:instrText xml:space="preserve"> PAGEREF _Toc128059468 \h </w:instrText>
            </w:r>
            <w:r>
              <w:rPr>
                <w:noProof/>
                <w:webHidden/>
              </w:rPr>
            </w:r>
            <w:r>
              <w:rPr>
                <w:noProof/>
                <w:webHidden/>
              </w:rPr>
              <w:fldChar w:fldCharType="separate"/>
            </w:r>
            <w:r>
              <w:rPr>
                <w:noProof/>
                <w:webHidden/>
              </w:rPr>
              <w:t>4</w:t>
            </w:r>
            <w:r>
              <w:rPr>
                <w:noProof/>
                <w:webHidden/>
              </w:rPr>
              <w:fldChar w:fldCharType="end"/>
            </w:r>
          </w:hyperlink>
        </w:p>
        <w:p w14:paraId="01A2DE61" w14:textId="201790D5" w:rsidR="004D14FA" w:rsidRDefault="004D14FA">
          <w:pPr>
            <w:pStyle w:val="TOC1"/>
            <w:tabs>
              <w:tab w:val="right" w:leader="dot" w:pos="9016"/>
            </w:tabs>
            <w:rPr>
              <w:rFonts w:cstheme="minorBidi"/>
              <w:noProof/>
              <w:lang w:val="en-GB" w:eastAsia="en-GB"/>
            </w:rPr>
          </w:pPr>
          <w:hyperlink w:anchor="_Toc128059469" w:history="1">
            <w:r w:rsidRPr="002F1F97">
              <w:rPr>
                <w:rStyle w:val="Hyperlink"/>
                <w:noProof/>
              </w:rPr>
              <w:t>How to control species that are already present at your water?</w:t>
            </w:r>
            <w:r>
              <w:rPr>
                <w:noProof/>
                <w:webHidden/>
              </w:rPr>
              <w:tab/>
            </w:r>
            <w:r>
              <w:rPr>
                <w:noProof/>
                <w:webHidden/>
              </w:rPr>
              <w:fldChar w:fldCharType="begin"/>
            </w:r>
            <w:r>
              <w:rPr>
                <w:noProof/>
                <w:webHidden/>
              </w:rPr>
              <w:instrText xml:space="preserve"> PAGEREF _Toc128059469 \h </w:instrText>
            </w:r>
            <w:r>
              <w:rPr>
                <w:noProof/>
                <w:webHidden/>
              </w:rPr>
            </w:r>
            <w:r>
              <w:rPr>
                <w:noProof/>
                <w:webHidden/>
              </w:rPr>
              <w:fldChar w:fldCharType="separate"/>
            </w:r>
            <w:r>
              <w:rPr>
                <w:noProof/>
                <w:webHidden/>
              </w:rPr>
              <w:t>4</w:t>
            </w:r>
            <w:r>
              <w:rPr>
                <w:noProof/>
                <w:webHidden/>
              </w:rPr>
              <w:fldChar w:fldCharType="end"/>
            </w:r>
          </w:hyperlink>
        </w:p>
        <w:p w14:paraId="6039E69C" w14:textId="6AEFAB00" w:rsidR="004D14FA" w:rsidRDefault="004D14FA">
          <w:pPr>
            <w:pStyle w:val="TOC2"/>
            <w:tabs>
              <w:tab w:val="right" w:leader="dot" w:pos="9016"/>
            </w:tabs>
            <w:rPr>
              <w:rFonts w:cstheme="minorBidi"/>
              <w:noProof/>
              <w:lang w:val="en-GB" w:eastAsia="en-GB"/>
            </w:rPr>
          </w:pPr>
          <w:hyperlink w:anchor="_Toc128059470" w:history="1">
            <w:r w:rsidRPr="002F1F97">
              <w:rPr>
                <w:rStyle w:val="Hyperlink"/>
                <w:noProof/>
              </w:rPr>
              <w:t>Manual control</w:t>
            </w:r>
            <w:r>
              <w:rPr>
                <w:noProof/>
                <w:webHidden/>
              </w:rPr>
              <w:tab/>
            </w:r>
            <w:r>
              <w:rPr>
                <w:noProof/>
                <w:webHidden/>
              </w:rPr>
              <w:fldChar w:fldCharType="begin"/>
            </w:r>
            <w:r>
              <w:rPr>
                <w:noProof/>
                <w:webHidden/>
              </w:rPr>
              <w:instrText xml:space="preserve"> PAGEREF _Toc128059470 \h </w:instrText>
            </w:r>
            <w:r>
              <w:rPr>
                <w:noProof/>
                <w:webHidden/>
              </w:rPr>
            </w:r>
            <w:r>
              <w:rPr>
                <w:noProof/>
                <w:webHidden/>
              </w:rPr>
              <w:fldChar w:fldCharType="separate"/>
            </w:r>
            <w:r>
              <w:rPr>
                <w:noProof/>
                <w:webHidden/>
              </w:rPr>
              <w:t>4</w:t>
            </w:r>
            <w:r>
              <w:rPr>
                <w:noProof/>
                <w:webHidden/>
              </w:rPr>
              <w:fldChar w:fldCharType="end"/>
            </w:r>
          </w:hyperlink>
        </w:p>
        <w:p w14:paraId="2850D16E" w14:textId="282B1D63" w:rsidR="004D14FA" w:rsidRDefault="004D14FA">
          <w:pPr>
            <w:pStyle w:val="TOC2"/>
            <w:tabs>
              <w:tab w:val="right" w:leader="dot" w:pos="9016"/>
            </w:tabs>
            <w:rPr>
              <w:rFonts w:cstheme="minorBidi"/>
              <w:noProof/>
              <w:lang w:val="en-GB" w:eastAsia="en-GB"/>
            </w:rPr>
          </w:pPr>
          <w:hyperlink w:anchor="_Toc128059471" w:history="1">
            <w:r w:rsidRPr="002F1F97">
              <w:rPr>
                <w:rStyle w:val="Hyperlink"/>
                <w:noProof/>
              </w:rPr>
              <w:t>Chemical control</w:t>
            </w:r>
            <w:r>
              <w:rPr>
                <w:noProof/>
                <w:webHidden/>
              </w:rPr>
              <w:tab/>
            </w:r>
            <w:r>
              <w:rPr>
                <w:noProof/>
                <w:webHidden/>
              </w:rPr>
              <w:fldChar w:fldCharType="begin"/>
            </w:r>
            <w:r>
              <w:rPr>
                <w:noProof/>
                <w:webHidden/>
              </w:rPr>
              <w:instrText xml:space="preserve"> PAGEREF _Toc128059471 \h </w:instrText>
            </w:r>
            <w:r>
              <w:rPr>
                <w:noProof/>
                <w:webHidden/>
              </w:rPr>
            </w:r>
            <w:r>
              <w:rPr>
                <w:noProof/>
                <w:webHidden/>
              </w:rPr>
              <w:fldChar w:fldCharType="separate"/>
            </w:r>
            <w:r>
              <w:rPr>
                <w:noProof/>
                <w:webHidden/>
              </w:rPr>
              <w:t>5</w:t>
            </w:r>
            <w:r>
              <w:rPr>
                <w:noProof/>
                <w:webHidden/>
              </w:rPr>
              <w:fldChar w:fldCharType="end"/>
            </w:r>
          </w:hyperlink>
        </w:p>
        <w:p w14:paraId="3F7F3756" w14:textId="64485FA1" w:rsidR="004D14FA" w:rsidRDefault="004D14FA">
          <w:pPr>
            <w:pStyle w:val="TOC2"/>
            <w:tabs>
              <w:tab w:val="right" w:leader="dot" w:pos="9016"/>
            </w:tabs>
            <w:rPr>
              <w:rFonts w:cstheme="minorBidi"/>
              <w:noProof/>
              <w:lang w:val="en-GB" w:eastAsia="en-GB"/>
            </w:rPr>
          </w:pPr>
          <w:hyperlink w:anchor="_Toc128059472" w:history="1">
            <w:r w:rsidRPr="002F1F97">
              <w:rPr>
                <w:rStyle w:val="Hyperlink"/>
                <w:noProof/>
              </w:rPr>
              <w:t>Biocontrol</w:t>
            </w:r>
            <w:r>
              <w:rPr>
                <w:noProof/>
                <w:webHidden/>
              </w:rPr>
              <w:tab/>
            </w:r>
            <w:r>
              <w:rPr>
                <w:noProof/>
                <w:webHidden/>
              </w:rPr>
              <w:fldChar w:fldCharType="begin"/>
            </w:r>
            <w:r>
              <w:rPr>
                <w:noProof/>
                <w:webHidden/>
              </w:rPr>
              <w:instrText xml:space="preserve"> PAGEREF _Toc128059472 \h </w:instrText>
            </w:r>
            <w:r>
              <w:rPr>
                <w:noProof/>
                <w:webHidden/>
              </w:rPr>
            </w:r>
            <w:r>
              <w:rPr>
                <w:noProof/>
                <w:webHidden/>
              </w:rPr>
              <w:fldChar w:fldCharType="separate"/>
            </w:r>
            <w:r>
              <w:rPr>
                <w:noProof/>
                <w:webHidden/>
              </w:rPr>
              <w:t>6</w:t>
            </w:r>
            <w:r>
              <w:rPr>
                <w:noProof/>
                <w:webHidden/>
              </w:rPr>
              <w:fldChar w:fldCharType="end"/>
            </w:r>
          </w:hyperlink>
        </w:p>
        <w:p w14:paraId="0E7AB7EF" w14:textId="001E71F3" w:rsidR="004D14FA" w:rsidRDefault="004D14FA">
          <w:pPr>
            <w:pStyle w:val="TOC1"/>
            <w:tabs>
              <w:tab w:val="right" w:leader="dot" w:pos="9016"/>
            </w:tabs>
            <w:rPr>
              <w:rFonts w:cstheme="minorBidi"/>
              <w:noProof/>
              <w:lang w:val="en-GB" w:eastAsia="en-GB"/>
            </w:rPr>
          </w:pPr>
          <w:hyperlink w:anchor="_Toc128059473" w:history="1">
            <w:r w:rsidRPr="002F1F97">
              <w:rPr>
                <w:rStyle w:val="Hyperlink"/>
                <w:noProof/>
              </w:rPr>
              <w:t>Biosecurity measures to prevent invasive species being introduced</w:t>
            </w:r>
            <w:r>
              <w:rPr>
                <w:noProof/>
                <w:webHidden/>
              </w:rPr>
              <w:tab/>
            </w:r>
            <w:r>
              <w:rPr>
                <w:noProof/>
                <w:webHidden/>
              </w:rPr>
              <w:fldChar w:fldCharType="begin"/>
            </w:r>
            <w:r>
              <w:rPr>
                <w:noProof/>
                <w:webHidden/>
              </w:rPr>
              <w:instrText xml:space="preserve"> PAGEREF _Toc128059473 \h </w:instrText>
            </w:r>
            <w:r>
              <w:rPr>
                <w:noProof/>
                <w:webHidden/>
              </w:rPr>
            </w:r>
            <w:r>
              <w:rPr>
                <w:noProof/>
                <w:webHidden/>
              </w:rPr>
              <w:fldChar w:fldCharType="separate"/>
            </w:r>
            <w:r>
              <w:rPr>
                <w:noProof/>
                <w:webHidden/>
              </w:rPr>
              <w:t>7</w:t>
            </w:r>
            <w:r>
              <w:rPr>
                <w:noProof/>
                <w:webHidden/>
              </w:rPr>
              <w:fldChar w:fldCharType="end"/>
            </w:r>
          </w:hyperlink>
        </w:p>
        <w:p w14:paraId="3DAD67B8" w14:textId="14EF0F90" w:rsidR="005A086B" w:rsidRDefault="005A086B">
          <w:r w:rsidRPr="00862362">
            <w:rPr>
              <w:b/>
              <w:bCs/>
              <w:noProof/>
              <w:sz w:val="20"/>
              <w:szCs w:val="20"/>
            </w:rPr>
            <w:fldChar w:fldCharType="end"/>
          </w:r>
        </w:p>
      </w:sdtContent>
    </w:sdt>
    <w:p w14:paraId="6003ED8F" w14:textId="22C7DD98" w:rsidR="00173498" w:rsidRDefault="00173498" w:rsidP="007F2E18"/>
    <w:p w14:paraId="58A19546" w14:textId="77777777" w:rsidR="00173498" w:rsidRDefault="00173498" w:rsidP="007F2E18">
      <w:pPr>
        <w:rPr>
          <w:b/>
          <w:bCs/>
          <w:noProof/>
          <w:sz w:val="28"/>
          <w:szCs w:val="28"/>
        </w:rPr>
      </w:pPr>
      <w:r>
        <w:rPr>
          <w:b/>
          <w:bCs/>
          <w:noProof/>
          <w:sz w:val="28"/>
          <w:szCs w:val="28"/>
        </w:rPr>
        <w:drawing>
          <wp:anchor distT="0" distB="0" distL="114300" distR="114300" simplePos="0" relativeHeight="251659776" behindDoc="0" locked="0" layoutInCell="1" allowOverlap="1" wp14:anchorId="2DFCA322" wp14:editId="14AD0626">
            <wp:simplePos x="0" y="0"/>
            <wp:positionH relativeFrom="column">
              <wp:posOffset>1400175</wp:posOffset>
            </wp:positionH>
            <wp:positionV relativeFrom="paragraph">
              <wp:posOffset>145415</wp:posOffset>
            </wp:positionV>
            <wp:extent cx="2861945" cy="2861945"/>
            <wp:effectExtent l="0" t="0" r="0" b="0"/>
            <wp:wrapSquare wrapText="bothSides"/>
            <wp:docPr id="44" name="Picture 4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1945" cy="2861945"/>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w:t xml:space="preserve">                                  </w:t>
      </w:r>
    </w:p>
    <w:p w14:paraId="688CDA78" w14:textId="49E87E0A" w:rsidR="00173498" w:rsidRDefault="00173498" w:rsidP="007F2E18">
      <w:r>
        <w:rPr>
          <w:b/>
          <w:bCs/>
          <w:noProof/>
          <w:sz w:val="28"/>
          <w:szCs w:val="28"/>
        </w:rPr>
        <w:t xml:space="preserve">          </w:t>
      </w:r>
    </w:p>
    <w:p w14:paraId="07088ECA" w14:textId="22372CB2" w:rsidR="00173498" w:rsidRDefault="00173498" w:rsidP="007F2E18"/>
    <w:p w14:paraId="39BA5A6B" w14:textId="3D2B85BA" w:rsidR="00173498" w:rsidRDefault="00173498" w:rsidP="007F2E18"/>
    <w:p w14:paraId="49B5F5A7" w14:textId="649DF3A3" w:rsidR="00173498" w:rsidRDefault="00173498" w:rsidP="007F2E18"/>
    <w:p w14:paraId="1A98AA9B" w14:textId="6DD5AF7B" w:rsidR="00173498" w:rsidRDefault="00173498" w:rsidP="007F2E18"/>
    <w:p w14:paraId="39BA0436" w14:textId="30404F47" w:rsidR="00173498" w:rsidRDefault="00173498" w:rsidP="007F2E18"/>
    <w:p w14:paraId="2E2E3175" w14:textId="3D2C271A" w:rsidR="00173498" w:rsidRDefault="00173498" w:rsidP="007F2E18"/>
    <w:p w14:paraId="61E4E2DD" w14:textId="24E030FF" w:rsidR="00173498" w:rsidRDefault="00173498" w:rsidP="007F2E18"/>
    <w:p w14:paraId="47C47204" w14:textId="5656D2F3" w:rsidR="00173498" w:rsidRDefault="00173498" w:rsidP="007F2E18"/>
    <w:p w14:paraId="5BE7A9C3" w14:textId="616896D9" w:rsidR="00173498" w:rsidRDefault="00173498" w:rsidP="007F2E18"/>
    <w:p w14:paraId="046FEA16" w14:textId="54740D02" w:rsidR="00173498" w:rsidRDefault="00173498" w:rsidP="007F2E18"/>
    <w:p w14:paraId="0323D65A" w14:textId="77777777" w:rsidR="00173498" w:rsidRDefault="00173498" w:rsidP="007F2E18"/>
    <w:p w14:paraId="124EB624" w14:textId="77777777" w:rsidR="00173498" w:rsidRDefault="00173498" w:rsidP="00173498">
      <w:pPr>
        <w:pStyle w:val="Heading1"/>
      </w:pPr>
      <w:bookmarkStart w:id="1" w:name="_Toc128059466"/>
      <w:r>
        <w:t>Foreword</w:t>
      </w:r>
      <w:bookmarkEnd w:id="1"/>
    </w:p>
    <w:p w14:paraId="70AE46A9" w14:textId="77777777" w:rsidR="00173498" w:rsidRPr="007F2E18" w:rsidRDefault="00173498" w:rsidP="00173498">
      <w:r w:rsidRPr="007F2E18">
        <w:t>The guidance outlined within</w:t>
      </w:r>
      <w:r>
        <w:t xml:space="preserve"> </w:t>
      </w:r>
      <w:r w:rsidRPr="007F2E18">
        <w:t xml:space="preserve">provides advice on measures that can be implemented in freshwater environments to control invasive species and prevent the introduction of new species to a venue. </w:t>
      </w:r>
    </w:p>
    <w:p w14:paraId="68D9BB73" w14:textId="30317718" w:rsidR="00173498" w:rsidRDefault="00173498" w:rsidP="00173498">
      <w:r w:rsidRPr="007F2E18">
        <w:t xml:space="preserve">The best approach will vary according to your site, so this document should be used as a guide. You should seek further advice from our </w:t>
      </w:r>
      <w:hyperlink r:id="rId15" w:history="1">
        <w:r w:rsidR="00F609DD">
          <w:rPr>
            <w:rStyle w:val="Hyperlink"/>
          </w:rPr>
          <w:t>Fisheries Support Officers</w:t>
        </w:r>
      </w:hyperlink>
      <w:r w:rsidRPr="007F2E18">
        <w:t>, and/or an independent consultant.</w:t>
      </w:r>
    </w:p>
    <w:p w14:paraId="5EC10A94" w14:textId="241F0AB0" w:rsidR="00173498" w:rsidRDefault="00173498" w:rsidP="007F2E18"/>
    <w:p w14:paraId="55E9CDD7" w14:textId="722DA64E" w:rsidR="00173498" w:rsidRDefault="00173498" w:rsidP="007F2E18"/>
    <w:p w14:paraId="5C51F984" w14:textId="20310A35" w:rsidR="00173498" w:rsidRDefault="00173498" w:rsidP="007F2E18"/>
    <w:p w14:paraId="2E376FE9" w14:textId="6E9BBE7C" w:rsidR="00355C9B" w:rsidRDefault="003133E9" w:rsidP="00BF3546">
      <w:pPr>
        <w:pStyle w:val="Heading1"/>
      </w:pPr>
      <w:bookmarkStart w:id="2" w:name="_Toc128059467"/>
      <w:r>
        <w:lastRenderedPageBreak/>
        <w:t>Why</w:t>
      </w:r>
      <w:r w:rsidR="00AC4982">
        <w:t>?</w:t>
      </w:r>
      <w:bookmarkEnd w:id="2"/>
      <w:r w:rsidR="009E1286" w:rsidRPr="009E1286">
        <w:rPr>
          <w:b w:val="0"/>
          <w:bCs/>
          <w:noProof/>
          <w:sz w:val="28"/>
          <w:szCs w:val="28"/>
        </w:rPr>
        <w:t xml:space="preserve"> </w:t>
      </w:r>
    </w:p>
    <w:p w14:paraId="32981DCA" w14:textId="77777777" w:rsidR="005A086B" w:rsidRPr="005A086B" w:rsidRDefault="005A086B" w:rsidP="00FB3FC7">
      <w:pPr>
        <w:pStyle w:val="NoSpacing"/>
      </w:pPr>
    </w:p>
    <w:p w14:paraId="0B4C2443" w14:textId="5CAF5E21" w:rsidR="003133E9" w:rsidRDefault="003133E9" w:rsidP="003133E9">
      <w:r>
        <w:t xml:space="preserve">Invasive non-native species are animals, plants or diseases that have been introduced by human activity outside of their native range and </w:t>
      </w:r>
      <w:r w:rsidR="004B6397">
        <w:t xml:space="preserve">cause significant negative </w:t>
      </w:r>
      <w:r w:rsidR="00F464B9">
        <w:t>environmental, social an</w:t>
      </w:r>
      <w:r w:rsidR="00531692">
        <w:t>d</w:t>
      </w:r>
      <w:r w:rsidR="00F464B9">
        <w:t xml:space="preserve"> economic impacts on the habitats where they are introduced.</w:t>
      </w:r>
    </w:p>
    <w:p w14:paraId="180BA5B0" w14:textId="359CEEB7" w:rsidR="00F464B9" w:rsidRPr="003133E9" w:rsidRDefault="00F464B9" w:rsidP="003133E9">
      <w:r>
        <w:t xml:space="preserve">They present one of the five top </w:t>
      </w:r>
      <w:r w:rsidR="001B78F2">
        <w:t>reasons</w:t>
      </w:r>
      <w:r>
        <w:t xml:space="preserve"> for biodiversity loss worldwide, cost the UK economy at least £1</w:t>
      </w:r>
      <w:r w:rsidR="002E3D39">
        <w:t>.</w:t>
      </w:r>
      <w:r>
        <w:t xml:space="preserve">8 billion a year, and present a major threat to fish populations and the angling sector. Invasive species, can outcompete and predate on native fish populations, </w:t>
      </w:r>
      <w:r w:rsidR="001C0174">
        <w:t xml:space="preserve">reduce water quality, degrade spawning areas and can inhibit angling access. </w:t>
      </w:r>
      <w:r w:rsidR="00DD2F33">
        <w:t xml:space="preserve"> </w:t>
      </w:r>
      <w:r w:rsidR="001C0174">
        <w:t>In worst case scenarios it can result in the temporary or permanent closure of a fishery where species are invaded.</w:t>
      </w:r>
      <w:r w:rsidR="00AF1482">
        <w:t xml:space="preserve"> </w:t>
      </w:r>
    </w:p>
    <w:p w14:paraId="6109565F" w14:textId="14D4B062" w:rsidR="0035674C" w:rsidRPr="00536D44" w:rsidRDefault="00536D44" w:rsidP="00355C9B">
      <w:r>
        <w:t xml:space="preserve">Invasive non-native species can be introduced by humans to a site either intentionally, or by accident. One of the major risks to waterways including fisheries is the accidental introduction of invasive non-native species into waters stowed away within damp angling equipment. Nets, waders and stink bags in particular present a </w:t>
      </w:r>
      <w:r w:rsidR="003F6C38">
        <w:t>substantial risk with research indicating invasive species can survive for at least 14 days within uncleaned angling gear</w:t>
      </w:r>
      <w:r w:rsidR="00D07DD8">
        <w:t xml:space="preserve">, and can establish from single plant fragments or a few </w:t>
      </w:r>
      <w:r w:rsidR="001B78F2">
        <w:t xml:space="preserve">individual </w:t>
      </w:r>
      <w:r w:rsidR="00D07DD8">
        <w:t>insects.</w:t>
      </w:r>
    </w:p>
    <w:p w14:paraId="0450E455" w14:textId="7BC42663" w:rsidR="00787412" w:rsidRDefault="00E4780D" w:rsidP="00E4780D">
      <w:r>
        <w:t xml:space="preserve">Prevention is the most effective </w:t>
      </w:r>
      <w:r w:rsidR="00531692">
        <w:t xml:space="preserve">and cost-efficient </w:t>
      </w:r>
      <w:r>
        <w:t>approach to managing invasive species</w:t>
      </w:r>
      <w:r w:rsidR="00186713">
        <w:t xml:space="preserve"> </w:t>
      </w:r>
      <w:r>
        <w:t xml:space="preserve">in the long term and protecting fisheries and fish stocks. </w:t>
      </w:r>
      <w:r w:rsidR="00261ABC">
        <w:t>The term ‘biosecurity’ refers to a series of measures that can be put in place to minimise the risk of invasive species being introduced</w:t>
      </w:r>
      <w:r w:rsidR="00EC0B0B">
        <w:t xml:space="preserve"> to</w:t>
      </w:r>
      <w:r w:rsidR="00261ABC">
        <w:t>,</w:t>
      </w:r>
      <w:r w:rsidR="00EC0B0B">
        <w:t xml:space="preserve"> </w:t>
      </w:r>
      <w:r w:rsidR="00261ABC">
        <w:t>or from to a site.</w:t>
      </w:r>
    </w:p>
    <w:p w14:paraId="7C953110" w14:textId="20567461" w:rsidR="00E4780D" w:rsidRDefault="008A6800" w:rsidP="00E4780D">
      <w:r>
        <w:t xml:space="preserve">Implementing </w:t>
      </w:r>
      <w:r w:rsidR="00261ABC">
        <w:t xml:space="preserve">these measures </w:t>
      </w:r>
      <w:r w:rsidR="00787412">
        <w:t xml:space="preserve">will also help </w:t>
      </w:r>
      <w:r w:rsidR="00DD2F33">
        <w:t xml:space="preserve">protect fisheries from fish diseases and parasites such as </w:t>
      </w:r>
      <w:r w:rsidR="002C250C">
        <w:t>Gyrodactylus</w:t>
      </w:r>
      <w:r w:rsidR="00DD2F33">
        <w:t xml:space="preserve"> which is causing heavy losses in wild Atlantic salmon stocks in</w:t>
      </w:r>
      <w:r w:rsidR="00D44160">
        <w:t xml:space="preserve"> Norway, and Koi-herpes Virus (KHV) which </w:t>
      </w:r>
      <w:r w:rsidR="00515B26">
        <w:t>can spread through uncleaned nets, unhooking mats and boots.</w:t>
      </w:r>
    </w:p>
    <w:p w14:paraId="2FBB68E2" w14:textId="77777777" w:rsidR="00173498" w:rsidRDefault="00173498" w:rsidP="00E4780D"/>
    <w:p w14:paraId="1A3F1DCE" w14:textId="5142D05A" w:rsidR="00CC21DD" w:rsidRDefault="00D22E1B" w:rsidP="00E4780D">
      <w:r>
        <w:rPr>
          <w:noProof/>
        </w:rPr>
        <w:drawing>
          <wp:inline distT="0" distB="0" distL="0" distR="0" wp14:anchorId="0B3FE856" wp14:editId="3BD09091">
            <wp:extent cx="5714579" cy="2571750"/>
            <wp:effectExtent l="0" t="0" r="635" b="0"/>
            <wp:docPr id="21" name="Picture 21" descr="A picture containing grass, plant,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plant, outdoor, gree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2521" cy="2593325"/>
                    </a:xfrm>
                    <a:prstGeom prst="rect">
                      <a:avLst/>
                    </a:prstGeom>
                  </pic:spPr>
                </pic:pic>
              </a:graphicData>
            </a:graphic>
          </wp:inline>
        </w:drawing>
      </w:r>
    </w:p>
    <w:p w14:paraId="48C91B26" w14:textId="6BA2D671" w:rsidR="00CC21DD" w:rsidRDefault="00D22E1B" w:rsidP="00E4780D">
      <w:r>
        <w:t xml:space="preserve">Image: Giant hogweed on the </w:t>
      </w:r>
      <w:r w:rsidR="00233954">
        <w:t>riverbank</w:t>
      </w:r>
      <w:r>
        <w:t xml:space="preserve">. If bare skin comes into contact with the plant sap it can result in </w:t>
      </w:r>
      <w:r w:rsidR="00233954">
        <w:t>burns and blisters</w:t>
      </w:r>
    </w:p>
    <w:p w14:paraId="6109A289" w14:textId="4BAA98E0" w:rsidR="00173498" w:rsidRDefault="00173498" w:rsidP="00E4780D"/>
    <w:p w14:paraId="6AB799FF" w14:textId="67F0DABB" w:rsidR="00173498" w:rsidRDefault="00173498" w:rsidP="00E4780D"/>
    <w:p w14:paraId="7FB53B19" w14:textId="07486C2F" w:rsidR="00CC21DD" w:rsidRDefault="00CC21DD" w:rsidP="00A62166">
      <w:pPr>
        <w:pStyle w:val="Heading1"/>
      </w:pPr>
      <w:bookmarkStart w:id="3" w:name="_Toc128059468"/>
      <w:r>
        <w:lastRenderedPageBreak/>
        <w:t>How can I manage invasive species?</w:t>
      </w:r>
      <w:bookmarkEnd w:id="3"/>
    </w:p>
    <w:p w14:paraId="006AF695" w14:textId="77777777" w:rsidR="00A62166" w:rsidRPr="00A62166" w:rsidRDefault="00A62166" w:rsidP="00A62166"/>
    <w:p w14:paraId="2A942033" w14:textId="11B6579E" w:rsidR="00CC21DD" w:rsidRDefault="00233954" w:rsidP="00CC21DD">
      <w:r>
        <w:t>T</w:t>
      </w:r>
      <w:r w:rsidR="0039528E">
        <w:t xml:space="preserve">o </w:t>
      </w:r>
      <w:r w:rsidR="00CD00DE">
        <w:t>manage</w:t>
      </w:r>
      <w:r w:rsidR="0039528E">
        <w:t xml:space="preserve"> invasive species, </w:t>
      </w:r>
      <w:r w:rsidR="00046170">
        <w:t>clubs should:</w:t>
      </w:r>
    </w:p>
    <w:p w14:paraId="514195C0" w14:textId="10DD7202" w:rsidR="00E14EB4" w:rsidRPr="00CD00DE" w:rsidRDefault="00046170" w:rsidP="00CC21DD">
      <w:pPr>
        <w:rPr>
          <w:b/>
          <w:bCs/>
        </w:rPr>
      </w:pPr>
      <w:r w:rsidRPr="00CD00DE">
        <w:rPr>
          <w:b/>
          <w:bCs/>
        </w:rPr>
        <w:t xml:space="preserve">a. </w:t>
      </w:r>
      <w:r w:rsidR="00CD00DE">
        <w:rPr>
          <w:b/>
          <w:bCs/>
        </w:rPr>
        <w:t xml:space="preserve">Control </w:t>
      </w:r>
      <w:r w:rsidR="00E14EB4" w:rsidRPr="00CD00DE">
        <w:rPr>
          <w:b/>
          <w:bCs/>
        </w:rPr>
        <w:t xml:space="preserve">invasive species that they already have at their </w:t>
      </w:r>
      <w:r w:rsidR="00C073DB">
        <w:rPr>
          <w:b/>
          <w:bCs/>
        </w:rPr>
        <w:t>venue</w:t>
      </w:r>
      <w:r w:rsidR="00C073DB" w:rsidRPr="00CD00DE">
        <w:rPr>
          <w:b/>
          <w:bCs/>
        </w:rPr>
        <w:t xml:space="preserve"> </w:t>
      </w:r>
      <w:r w:rsidR="00E14EB4" w:rsidRPr="00CD00DE">
        <w:rPr>
          <w:b/>
          <w:bCs/>
        </w:rPr>
        <w:t>(See page 5)</w:t>
      </w:r>
    </w:p>
    <w:p w14:paraId="3051820E" w14:textId="72E2EF1B" w:rsidR="00862362" w:rsidRPr="00A62166" w:rsidRDefault="00E14EB4" w:rsidP="00CC21DD">
      <w:pPr>
        <w:rPr>
          <w:b/>
          <w:bCs/>
        </w:rPr>
      </w:pPr>
      <w:r w:rsidRPr="00663EC8">
        <w:rPr>
          <w:b/>
          <w:bCs/>
        </w:rPr>
        <w:t xml:space="preserve">b. </w:t>
      </w:r>
      <w:r w:rsidR="00984CF4" w:rsidRPr="00663EC8">
        <w:rPr>
          <w:b/>
          <w:bCs/>
        </w:rPr>
        <w:t>Implement</w:t>
      </w:r>
      <w:r w:rsidR="005A7C38">
        <w:rPr>
          <w:b/>
          <w:bCs/>
        </w:rPr>
        <w:t xml:space="preserve"> biosec</w:t>
      </w:r>
      <w:r w:rsidR="00AA31B9">
        <w:rPr>
          <w:b/>
          <w:bCs/>
        </w:rPr>
        <w:t>urity</w:t>
      </w:r>
      <w:r w:rsidR="00984CF4" w:rsidRPr="00663EC8">
        <w:rPr>
          <w:b/>
          <w:bCs/>
        </w:rPr>
        <w:t xml:space="preserve"> measures to minimise</w:t>
      </w:r>
      <w:r w:rsidR="00046170" w:rsidRPr="00663EC8">
        <w:rPr>
          <w:b/>
          <w:bCs/>
        </w:rPr>
        <w:t xml:space="preserve"> </w:t>
      </w:r>
      <w:r w:rsidR="00C073DB">
        <w:rPr>
          <w:b/>
          <w:bCs/>
        </w:rPr>
        <w:t xml:space="preserve">the risk of </w:t>
      </w:r>
      <w:r w:rsidR="00046170" w:rsidRPr="00663EC8">
        <w:rPr>
          <w:b/>
          <w:bCs/>
        </w:rPr>
        <w:t xml:space="preserve">new invasive species being introduced to their </w:t>
      </w:r>
      <w:r w:rsidR="00C073DB">
        <w:rPr>
          <w:b/>
          <w:bCs/>
        </w:rPr>
        <w:t>venue</w:t>
      </w:r>
      <w:r w:rsidR="00C073DB" w:rsidRPr="00663EC8">
        <w:rPr>
          <w:b/>
          <w:bCs/>
        </w:rPr>
        <w:t xml:space="preserve"> </w:t>
      </w:r>
      <w:r w:rsidRPr="00663EC8">
        <w:rPr>
          <w:b/>
          <w:bCs/>
        </w:rPr>
        <w:t xml:space="preserve">(see </w:t>
      </w:r>
      <w:r w:rsidR="00E908F9">
        <w:rPr>
          <w:b/>
          <w:bCs/>
        </w:rPr>
        <w:t>our</w:t>
      </w:r>
      <w:r w:rsidR="004D6702">
        <w:rPr>
          <w:b/>
          <w:bCs/>
        </w:rPr>
        <w:t xml:space="preserve"> separate</w:t>
      </w:r>
      <w:r w:rsidR="00E908F9">
        <w:rPr>
          <w:b/>
          <w:bCs/>
        </w:rPr>
        <w:t xml:space="preserve"> </w:t>
      </w:r>
      <w:r w:rsidR="004D6702">
        <w:rPr>
          <w:b/>
          <w:bCs/>
        </w:rPr>
        <w:t>‘Biosecurity guide’</w:t>
      </w:r>
      <w:r w:rsidRPr="00663EC8">
        <w:rPr>
          <w:b/>
          <w:bCs/>
        </w:rPr>
        <w:t>)</w:t>
      </w:r>
    </w:p>
    <w:p w14:paraId="7C7A8629" w14:textId="54AA0ED8" w:rsidR="00D63990" w:rsidRPr="00CC21DD" w:rsidRDefault="00CD00DE" w:rsidP="00CC21DD">
      <w:pPr>
        <w:pStyle w:val="Heading1"/>
      </w:pPr>
      <w:bookmarkStart w:id="4" w:name="_Toc128059469"/>
      <w:r>
        <w:t>How to control species that are already present at your water?</w:t>
      </w:r>
      <w:bookmarkEnd w:id="4"/>
    </w:p>
    <w:p w14:paraId="7BDDAE0A" w14:textId="02217A45" w:rsidR="00D63990" w:rsidRDefault="00D63990" w:rsidP="00E4780D"/>
    <w:p w14:paraId="595C6635" w14:textId="572CEB56" w:rsidR="00D63990" w:rsidRDefault="00AD707C" w:rsidP="00E4780D">
      <w:r>
        <w:t>There are four main methods available to control invasive species present at your water:</w:t>
      </w:r>
    </w:p>
    <w:p w14:paraId="714D23A5" w14:textId="28B2042D" w:rsidR="00AD707C" w:rsidRDefault="00AD707C" w:rsidP="00E4780D">
      <w:r>
        <w:t>1. Mechanical removal – hiring contractors with machinery to remove species</w:t>
      </w:r>
    </w:p>
    <w:p w14:paraId="5056F808" w14:textId="6AEDF3AE" w:rsidR="00AD707C" w:rsidRDefault="00AD707C" w:rsidP="00E4780D">
      <w:r>
        <w:t xml:space="preserve">2. </w:t>
      </w:r>
      <w:r w:rsidR="00D73D10">
        <w:t>Physical</w:t>
      </w:r>
      <w:r>
        <w:t xml:space="preserve"> removal – using volunteers</w:t>
      </w:r>
      <w:r w:rsidR="00D63310">
        <w:t xml:space="preserve"> and organising working parties to remove species</w:t>
      </w:r>
    </w:p>
    <w:p w14:paraId="26601AE3" w14:textId="43DAE11E" w:rsidR="00D63310" w:rsidRDefault="00D63310" w:rsidP="00E4780D">
      <w:r>
        <w:t>3. Chemical control – applying licenced chemical</w:t>
      </w:r>
      <w:r w:rsidR="00625AAF">
        <w:t>s, often over multiple treatments to control species</w:t>
      </w:r>
    </w:p>
    <w:p w14:paraId="75E758E9" w14:textId="309B785C" w:rsidR="00625AAF" w:rsidRDefault="00625AAF" w:rsidP="00E4780D">
      <w:r>
        <w:t xml:space="preserve">4. Biocontrol – </w:t>
      </w:r>
      <w:r w:rsidR="00C16C1F">
        <w:t xml:space="preserve">releasing natural predators to target the invasive species. These will have undergone extensive testing in the laboratory by </w:t>
      </w:r>
      <w:r w:rsidR="006E3225">
        <w:t>the Centre of Agriculture and Bioscience International (</w:t>
      </w:r>
      <w:r w:rsidR="00C16C1F">
        <w:t>CABI</w:t>
      </w:r>
      <w:r w:rsidR="006E3225">
        <w:t>)</w:t>
      </w:r>
      <w:r w:rsidR="00C16C1F">
        <w:t xml:space="preserve"> </w:t>
      </w:r>
      <w:r w:rsidR="006E3225">
        <w:t xml:space="preserve">to ensure they are </w:t>
      </w:r>
      <w:r w:rsidR="00660D36">
        <w:t>target-specific and safe for use.</w:t>
      </w:r>
    </w:p>
    <w:p w14:paraId="35D077ED" w14:textId="157FCB25" w:rsidR="00E04762" w:rsidRDefault="00660D36" w:rsidP="00E4780D">
      <w:r>
        <w:t xml:space="preserve">The most appropriate </w:t>
      </w:r>
      <w:r w:rsidR="005125C6">
        <w:t xml:space="preserve">method will vary according to the invasive species, </w:t>
      </w:r>
      <w:r w:rsidR="006B6B07">
        <w:t>the</w:t>
      </w:r>
      <w:r w:rsidR="00A360FD">
        <w:t>ir abundance on your site (</w:t>
      </w:r>
      <w:r w:rsidR="007B5AB8">
        <w:t>e.g.</w:t>
      </w:r>
      <w:r w:rsidR="00663EC8">
        <w:t>,</w:t>
      </w:r>
      <w:r w:rsidR="007B5AB8">
        <w:t xml:space="preserve"> dense population or newly established) </w:t>
      </w:r>
      <w:r w:rsidR="007B5AB8" w:rsidRPr="00EC0B0B">
        <w:t>and the</w:t>
      </w:r>
      <w:r w:rsidR="005125C6" w:rsidRPr="00EC0B0B">
        <w:t xml:space="preserve"> specific environmental conditions </w:t>
      </w:r>
      <w:r w:rsidR="006B6B07" w:rsidRPr="00EC0B0B">
        <w:t>of your site</w:t>
      </w:r>
      <w:r w:rsidR="00E04762">
        <w:t>.</w:t>
      </w:r>
      <w:r w:rsidR="008E1BEC">
        <w:t xml:space="preserve"> The </w:t>
      </w:r>
      <w:r w:rsidR="00A86293">
        <w:t>best approach will also vary over time, and it can be effective to combine methods to increase impact.</w:t>
      </w:r>
    </w:p>
    <w:p w14:paraId="28AF48E8" w14:textId="28241A9E" w:rsidR="00BE1EA5" w:rsidRDefault="00BE1EA5" w:rsidP="00E4780D">
      <w:r>
        <w:t xml:space="preserve">It is </w:t>
      </w:r>
      <w:r w:rsidR="00320DE8">
        <w:t>essential that</w:t>
      </w:r>
      <w:r>
        <w:t xml:space="preserve"> good biosecurity is </w:t>
      </w:r>
      <w:r w:rsidR="00F777DA">
        <w:t xml:space="preserve">incorporated </w:t>
      </w:r>
      <w:r w:rsidR="00320DE8">
        <w:t xml:space="preserve">into invasive species management to prevent the spread of </w:t>
      </w:r>
      <w:r w:rsidR="00F777DA">
        <w:t>invasive</w:t>
      </w:r>
      <w:r w:rsidR="00320DE8">
        <w:t xml:space="preserve"> species from the site. </w:t>
      </w:r>
      <w:r w:rsidR="00AF434B">
        <w:t xml:space="preserve">This includes </w:t>
      </w:r>
      <w:r w:rsidR="0031315B">
        <w:t xml:space="preserve">measures such as </w:t>
      </w:r>
      <w:r w:rsidR="00AF434B">
        <w:t xml:space="preserve">cleaning equipment and clothing, </w:t>
      </w:r>
      <w:r w:rsidR="0031315B">
        <w:t>minimising,</w:t>
      </w:r>
      <w:r w:rsidR="00AF434B">
        <w:t xml:space="preserve"> and collecting plant fragments, </w:t>
      </w:r>
      <w:r w:rsidR="0031315B">
        <w:t>and starting management upstream and working downstream.</w:t>
      </w:r>
    </w:p>
    <w:p w14:paraId="481E8046" w14:textId="5494D780" w:rsidR="00894CA5" w:rsidRDefault="00E04762" w:rsidP="00E4780D">
      <w:r>
        <w:t xml:space="preserve">Manual and chemical removal present </w:t>
      </w:r>
      <w:r w:rsidR="00C61A3F">
        <w:t xml:space="preserve">the key options for clubs to undertake repeated </w:t>
      </w:r>
      <w:r w:rsidR="00A60C52">
        <w:t>action to control invasive species.</w:t>
      </w:r>
      <w:r w:rsidR="005B4A0F">
        <w:rPr>
          <w:noProof/>
        </w:rPr>
        <w:t xml:space="preserve">    </w:t>
      </w:r>
    </w:p>
    <w:p w14:paraId="58959F6A" w14:textId="734FBC93" w:rsidR="00A60C52" w:rsidRDefault="00D547D0" w:rsidP="00A60C52">
      <w:pPr>
        <w:pStyle w:val="Heading2"/>
      </w:pPr>
      <w:bookmarkStart w:id="5" w:name="_Toc128059470"/>
      <w:r>
        <w:t>Manual</w:t>
      </w:r>
      <w:r w:rsidR="00A60C52">
        <w:t xml:space="preserve"> control</w:t>
      </w:r>
      <w:bookmarkEnd w:id="5"/>
    </w:p>
    <w:p w14:paraId="1F3DDB8F" w14:textId="51B6887D" w:rsidR="004B6487" w:rsidRDefault="00A60C52" w:rsidP="00A60C52">
      <w:r>
        <w:t xml:space="preserve">Manual control involves the use of volunteers and members to physically control invasive species. This can </w:t>
      </w:r>
      <w:r w:rsidR="00A0630B">
        <w:t xml:space="preserve">include </w:t>
      </w:r>
      <w:r w:rsidR="004B6487">
        <w:t xml:space="preserve">techniques such </w:t>
      </w:r>
      <w:r w:rsidR="004B6487" w:rsidRPr="00D547D0">
        <w:t xml:space="preserve">as </w:t>
      </w:r>
      <w:r w:rsidR="00C0615C" w:rsidRPr="00D547D0">
        <w:t xml:space="preserve">hand pulling, </w:t>
      </w:r>
      <w:r w:rsidR="00510F37" w:rsidRPr="00D547D0">
        <w:t>cutting</w:t>
      </w:r>
      <w:r w:rsidR="00CF5AC1" w:rsidRPr="00D547D0">
        <w:t xml:space="preserve"> and </w:t>
      </w:r>
      <w:r w:rsidR="00510F37" w:rsidRPr="00D547D0">
        <w:t>digging</w:t>
      </w:r>
      <w:r w:rsidR="00CF5AC1" w:rsidRPr="00D547D0">
        <w:t>.</w:t>
      </w:r>
      <w:r w:rsidR="002F57DD">
        <w:t xml:space="preserve"> </w:t>
      </w:r>
      <w:r w:rsidR="00D547D0">
        <w:t xml:space="preserve">Manual </w:t>
      </w:r>
      <w:r w:rsidR="00D73D10">
        <w:t xml:space="preserve">removal can be useful for species such as Floating Pennywort and Himalayan </w:t>
      </w:r>
      <w:r w:rsidR="006C5300">
        <w:t>balsam but</w:t>
      </w:r>
      <w:r w:rsidR="00D547D0">
        <w:t xml:space="preserve"> </w:t>
      </w:r>
      <w:r w:rsidR="006C5300">
        <w:t>are</w:t>
      </w:r>
      <w:r w:rsidR="00D547D0">
        <w:t xml:space="preserve"> not suitable for </w:t>
      </w:r>
      <w:r w:rsidR="006C5300">
        <w:t xml:space="preserve">other </w:t>
      </w:r>
      <w:r w:rsidR="00D547D0">
        <w:t>species such as Giant Hogweed</w:t>
      </w:r>
      <w:r w:rsidR="00D73D10">
        <w:t>.</w:t>
      </w:r>
    </w:p>
    <w:p w14:paraId="4EC0BD4D" w14:textId="093C7009" w:rsidR="004E5A11" w:rsidRPr="00BA735A" w:rsidRDefault="00925908" w:rsidP="00A60C52">
      <w:r w:rsidRPr="00BA735A">
        <w:t>Equipment:</w:t>
      </w:r>
    </w:p>
    <w:p w14:paraId="071521E2" w14:textId="77777777" w:rsidR="004A59F1" w:rsidRPr="00BA735A" w:rsidRDefault="004A59F1" w:rsidP="004A59F1">
      <w:r w:rsidRPr="00BA735A">
        <w:t>The equipment you will need will vary according to the invasive species you wish to control. A non-exhaustive list is outlined below:</w:t>
      </w:r>
    </w:p>
    <w:p w14:paraId="0A63EFE5" w14:textId="1BE444EA" w:rsidR="00925908" w:rsidRPr="00BA735A" w:rsidRDefault="00150EA3" w:rsidP="00401ED0">
      <w:pPr>
        <w:pStyle w:val="ListParagraph"/>
        <w:numPr>
          <w:ilvl w:val="0"/>
          <w:numId w:val="36"/>
        </w:numPr>
      </w:pPr>
      <w:r w:rsidRPr="00BA735A">
        <w:t>Throw rakes</w:t>
      </w:r>
    </w:p>
    <w:p w14:paraId="1F348C44" w14:textId="746839F1" w:rsidR="00150EA3" w:rsidRPr="00BA735A" w:rsidRDefault="00150EA3" w:rsidP="00401ED0">
      <w:pPr>
        <w:pStyle w:val="ListParagraph"/>
        <w:numPr>
          <w:ilvl w:val="0"/>
          <w:numId w:val="36"/>
        </w:numPr>
      </w:pPr>
      <w:r w:rsidRPr="00BA735A">
        <w:t>Hand rakes</w:t>
      </w:r>
    </w:p>
    <w:p w14:paraId="0CD67CA6" w14:textId="0AC877FD" w:rsidR="00833D03" w:rsidRPr="00BA735A" w:rsidRDefault="00833D03" w:rsidP="00401ED0">
      <w:pPr>
        <w:pStyle w:val="ListParagraph"/>
        <w:numPr>
          <w:ilvl w:val="0"/>
          <w:numId w:val="36"/>
        </w:numPr>
      </w:pPr>
      <w:r w:rsidRPr="00BA735A">
        <w:t>Tarpaulin</w:t>
      </w:r>
    </w:p>
    <w:p w14:paraId="47AFDB02" w14:textId="47A400A0" w:rsidR="00833D03" w:rsidRPr="00BA735A" w:rsidRDefault="00833D03" w:rsidP="00401ED0">
      <w:pPr>
        <w:pStyle w:val="ListParagraph"/>
        <w:numPr>
          <w:ilvl w:val="0"/>
          <w:numId w:val="36"/>
        </w:numPr>
      </w:pPr>
      <w:r w:rsidRPr="00BA735A">
        <w:t>Personal protective equipment</w:t>
      </w:r>
    </w:p>
    <w:p w14:paraId="79B8E2CC" w14:textId="388CCD13" w:rsidR="00833D03" w:rsidRPr="00BA735A" w:rsidRDefault="00165A0E" w:rsidP="00401ED0">
      <w:pPr>
        <w:pStyle w:val="ListParagraph"/>
        <w:numPr>
          <w:ilvl w:val="0"/>
          <w:numId w:val="36"/>
        </w:numPr>
      </w:pPr>
      <w:r w:rsidRPr="00BA735A">
        <w:lastRenderedPageBreak/>
        <w:t>Long handled nets</w:t>
      </w:r>
    </w:p>
    <w:p w14:paraId="0CA42B4C" w14:textId="382FEB3E" w:rsidR="00165A0E" w:rsidRDefault="00165A0E" w:rsidP="00401ED0">
      <w:pPr>
        <w:pStyle w:val="ListParagraph"/>
        <w:numPr>
          <w:ilvl w:val="0"/>
          <w:numId w:val="36"/>
        </w:numPr>
      </w:pPr>
      <w:r w:rsidRPr="00BA735A">
        <w:t>Booms</w:t>
      </w:r>
    </w:p>
    <w:p w14:paraId="216086D0" w14:textId="18ABA359" w:rsidR="00E42381" w:rsidRDefault="0023642A" w:rsidP="0023642A">
      <w:pPr>
        <w:pStyle w:val="ListParagraph"/>
        <w:numPr>
          <w:ilvl w:val="0"/>
          <w:numId w:val="36"/>
        </w:numPr>
      </w:pPr>
      <w:r>
        <w:t>Approved m</w:t>
      </w:r>
      <w:r w:rsidR="00E42381">
        <w:t>ink traps</w:t>
      </w:r>
      <w:r>
        <w:t xml:space="preserve"> with otter guards</w:t>
      </w:r>
      <w:r w:rsidR="00E42381">
        <w:t xml:space="preserve"> </w:t>
      </w:r>
    </w:p>
    <w:p w14:paraId="17895875" w14:textId="77777777" w:rsidR="00165A0E" w:rsidRDefault="00165A0E" w:rsidP="00165A0E">
      <w:pPr>
        <w:pStyle w:val="ListParagraph"/>
      </w:pPr>
    </w:p>
    <w:p w14:paraId="14EEF350" w14:textId="7C7318F2" w:rsidR="009869FD" w:rsidRDefault="00894CA5" w:rsidP="00A60C52">
      <w:r>
        <w:rPr>
          <w:noProof/>
        </w:rPr>
        <w:drawing>
          <wp:inline distT="0" distB="0" distL="0" distR="0" wp14:anchorId="6E23E2ED" wp14:editId="58204D0F">
            <wp:extent cx="5731016" cy="2796363"/>
            <wp:effectExtent l="0" t="0" r="3175" b="4445"/>
            <wp:docPr id="25" name="Picture 25" descr="A picture containing grass, outdoor, perso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ss, outdoor, person, vegetable&#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301" b="16467"/>
                    <a:stretch/>
                  </pic:blipFill>
                  <pic:spPr bwMode="auto">
                    <a:xfrm>
                      <a:off x="0" y="0"/>
                      <a:ext cx="5731510" cy="2796604"/>
                    </a:xfrm>
                    <a:prstGeom prst="rect">
                      <a:avLst/>
                    </a:prstGeom>
                    <a:noFill/>
                    <a:ln>
                      <a:noFill/>
                    </a:ln>
                    <a:extLst>
                      <a:ext uri="{53640926-AAD7-44D8-BBD7-CCE9431645EC}">
                        <a14:shadowObscured xmlns:a14="http://schemas.microsoft.com/office/drawing/2010/main"/>
                      </a:ext>
                    </a:extLst>
                  </pic:spPr>
                </pic:pic>
              </a:graphicData>
            </a:graphic>
          </wp:inline>
        </w:drawing>
      </w:r>
    </w:p>
    <w:p w14:paraId="1B6B9F2F" w14:textId="7F6554FC" w:rsidR="00E954FD" w:rsidRDefault="00401ED0" w:rsidP="00A60C52">
      <w:r>
        <w:t>Image: Volunteers removing Floating pennywort from a stretch of the River Wey.</w:t>
      </w:r>
    </w:p>
    <w:p w14:paraId="77934C22" w14:textId="7D0E4AC4" w:rsidR="004E5A11" w:rsidRDefault="00894CA5" w:rsidP="004E5A11">
      <w:pPr>
        <w:pStyle w:val="Heading2"/>
      </w:pPr>
      <w:bookmarkStart w:id="6" w:name="_Toc128059471"/>
      <w:r>
        <w:t>Ch</w:t>
      </w:r>
      <w:r w:rsidR="004E5A11">
        <w:t>emical control</w:t>
      </w:r>
      <w:bookmarkEnd w:id="6"/>
    </w:p>
    <w:p w14:paraId="08ED89DF" w14:textId="7B15BCD1" w:rsidR="004E5A11" w:rsidRDefault="000A084E" w:rsidP="004E5A11">
      <w:pPr>
        <w:pStyle w:val="NoSpacing"/>
      </w:pPr>
      <w:r>
        <w:t xml:space="preserve">This approach uses chemicals to </w:t>
      </w:r>
      <w:r w:rsidR="00215775">
        <w:t>eradicate or limit the growth of invasive species and can be target or non-target specific. In Great Britain, the</w:t>
      </w:r>
      <w:r w:rsidR="00B93425">
        <w:t xml:space="preserve"> only chemical that </w:t>
      </w:r>
      <w:r w:rsidR="00401ED0">
        <w:t>is currently</w:t>
      </w:r>
      <w:r w:rsidR="00B93425">
        <w:t xml:space="preserve"> licenced for use on or near water to treat invasive species is glyphosate.</w:t>
      </w:r>
      <w:r w:rsidR="00D73D10">
        <w:t xml:space="preserve"> Chemical control can be useful for species such as Giant Hogweed and Japanese Knotweed.</w:t>
      </w:r>
    </w:p>
    <w:p w14:paraId="4566CB82" w14:textId="139A17F7" w:rsidR="004110D0" w:rsidRDefault="004110D0" w:rsidP="004E5A11">
      <w:pPr>
        <w:pStyle w:val="NoSpacing"/>
      </w:pPr>
    </w:p>
    <w:p w14:paraId="19961B20" w14:textId="037BDAFF" w:rsidR="004110D0" w:rsidRDefault="004110D0" w:rsidP="004E5A11">
      <w:pPr>
        <w:pStyle w:val="NoSpacing"/>
      </w:pPr>
      <w:r>
        <w:t xml:space="preserve">This approach will often require multiple </w:t>
      </w:r>
      <w:r w:rsidR="00401ED0">
        <w:t>treatments and</w:t>
      </w:r>
      <w:r>
        <w:t xml:space="preserve"> </w:t>
      </w:r>
      <w:r w:rsidR="00D73D10">
        <w:t>relies on the appropriate weather condition to ensure sufficient the target species receives sufficient exposure to the chemical.</w:t>
      </w:r>
    </w:p>
    <w:p w14:paraId="5CF5F536" w14:textId="5614DE0B" w:rsidR="00B93425" w:rsidRDefault="00B93425" w:rsidP="004E5A11">
      <w:pPr>
        <w:pStyle w:val="NoSpacing"/>
      </w:pPr>
    </w:p>
    <w:p w14:paraId="7997303F" w14:textId="1A5BA66C" w:rsidR="00C108A2" w:rsidRDefault="00402108" w:rsidP="004E5A11">
      <w:pPr>
        <w:pStyle w:val="NoSpacing"/>
      </w:pPr>
      <w:r>
        <w:t xml:space="preserve">For your club to use chemicals to treat invasive species, </w:t>
      </w:r>
      <w:r w:rsidRPr="00D73D10">
        <w:rPr>
          <w:u w:val="single"/>
        </w:rPr>
        <w:t xml:space="preserve">it is essential that someone </w:t>
      </w:r>
      <w:r w:rsidR="00D6501F" w:rsidRPr="00D73D10">
        <w:rPr>
          <w:u w:val="single"/>
        </w:rPr>
        <w:t xml:space="preserve">has undertaken the relevant </w:t>
      </w:r>
      <w:r w:rsidR="00D73D10">
        <w:rPr>
          <w:u w:val="single"/>
        </w:rPr>
        <w:t xml:space="preserve">training </w:t>
      </w:r>
      <w:r w:rsidR="00D6501F" w:rsidRPr="00D73D10">
        <w:rPr>
          <w:u w:val="single"/>
        </w:rPr>
        <w:t>courses</w:t>
      </w:r>
      <w:r w:rsidR="00D6501F">
        <w:t xml:space="preserve">. You can apply to send someone on </w:t>
      </w:r>
      <w:r w:rsidR="00174668">
        <w:t xml:space="preserve">training through the Angling Improvement Fund. </w:t>
      </w:r>
    </w:p>
    <w:p w14:paraId="7580246A" w14:textId="5001ED6B" w:rsidR="004E7496" w:rsidRDefault="004E7496" w:rsidP="004E5A11">
      <w:pPr>
        <w:pStyle w:val="NoSpacing"/>
      </w:pPr>
    </w:p>
    <w:p w14:paraId="1317699C" w14:textId="70E063F7" w:rsidR="00174668" w:rsidRDefault="00174668" w:rsidP="004E5A11">
      <w:pPr>
        <w:pStyle w:val="NoSpacing"/>
      </w:pPr>
      <w:r>
        <w:t>These courses may include:</w:t>
      </w:r>
    </w:p>
    <w:p w14:paraId="6B67F323" w14:textId="012F6D71" w:rsidR="00174668" w:rsidRDefault="00174668" w:rsidP="004E5A11">
      <w:pPr>
        <w:pStyle w:val="NoSpacing"/>
      </w:pPr>
      <w:r>
        <w:t>PA1 – Handling and Application of Pesticides</w:t>
      </w:r>
    </w:p>
    <w:p w14:paraId="22D43970" w14:textId="306FC655" w:rsidR="00174668" w:rsidRDefault="00174668" w:rsidP="004E5A11">
      <w:pPr>
        <w:pStyle w:val="NoSpacing"/>
      </w:pPr>
      <w:r>
        <w:t xml:space="preserve">PA6a – </w:t>
      </w:r>
      <w:r w:rsidR="0023263B">
        <w:t xml:space="preserve">Safe application of pesticides </w:t>
      </w:r>
      <w:r w:rsidR="00CC65CD">
        <w:t>using</w:t>
      </w:r>
      <w:r>
        <w:t xml:space="preserve"> </w:t>
      </w:r>
      <w:r w:rsidR="00004DB5">
        <w:t>handheld</w:t>
      </w:r>
      <w:r>
        <w:t xml:space="preserve"> </w:t>
      </w:r>
      <w:r w:rsidR="00CC65CD">
        <w:t>equipment</w:t>
      </w:r>
    </w:p>
    <w:p w14:paraId="63CA54EE" w14:textId="13863FE0" w:rsidR="00174668" w:rsidRDefault="0013309E" w:rsidP="004E5A11">
      <w:pPr>
        <w:pStyle w:val="NoSpacing"/>
      </w:pPr>
      <w:r>
        <w:t>PA6aw  - Safe use of pesticides to or near water</w:t>
      </w:r>
    </w:p>
    <w:p w14:paraId="204D3438" w14:textId="7BF2284F" w:rsidR="006C5D56" w:rsidRDefault="006C5D56" w:rsidP="004E5A11">
      <w:pPr>
        <w:pStyle w:val="NoSpacing"/>
      </w:pPr>
      <w:r>
        <w:t xml:space="preserve">PA6 INJ – Safe operation of </w:t>
      </w:r>
      <w:r w:rsidR="00004DB5">
        <w:t>handheld</w:t>
      </w:r>
      <w:r>
        <w:t xml:space="preserve"> stem injection equipment</w:t>
      </w:r>
    </w:p>
    <w:p w14:paraId="4EB8E65B" w14:textId="266A06B4" w:rsidR="005D4868" w:rsidRDefault="005D4868" w:rsidP="004E5A11">
      <w:pPr>
        <w:pStyle w:val="NoSpacing"/>
      </w:pPr>
    </w:p>
    <w:p w14:paraId="4C8FF278" w14:textId="2FF23D82" w:rsidR="005D4868" w:rsidRDefault="00292729" w:rsidP="004E5A11">
      <w:pPr>
        <w:pStyle w:val="NoSpacing"/>
      </w:pPr>
      <w:r>
        <w:t xml:space="preserve">The PA1 course must be completed before the </w:t>
      </w:r>
      <w:r w:rsidR="00004DB5">
        <w:t>handheld</w:t>
      </w:r>
      <w:r>
        <w:t xml:space="preserve"> application and safe use modules are undertaken.</w:t>
      </w:r>
    </w:p>
    <w:p w14:paraId="7B2E74C6" w14:textId="4AD90EF1" w:rsidR="005F0168" w:rsidRDefault="005F0168" w:rsidP="004E5A11">
      <w:pPr>
        <w:pStyle w:val="NoSpacing"/>
      </w:pPr>
    </w:p>
    <w:p w14:paraId="041F0BE5" w14:textId="50592DEC" w:rsidR="005F0168" w:rsidRDefault="005F0168" w:rsidP="004E5A11">
      <w:pPr>
        <w:pStyle w:val="NoSpacing"/>
      </w:pPr>
      <w:r>
        <w:t>Once you have completed your application,</w:t>
      </w:r>
      <w:r w:rsidR="000928D9">
        <w:t xml:space="preserve"> before any spraying can take place near water</w:t>
      </w:r>
      <w:r>
        <w:t xml:space="preserve"> you will need to </w:t>
      </w:r>
      <w:r w:rsidR="00D4154F">
        <w:t>complete a AqHerb01 form to obtain a licence to use herbicides in or near water:</w:t>
      </w:r>
    </w:p>
    <w:p w14:paraId="190CBD1C" w14:textId="3ECFB29C" w:rsidR="00D4154F" w:rsidRDefault="00D4154F" w:rsidP="004E5A11">
      <w:pPr>
        <w:pStyle w:val="NoSpacing"/>
      </w:pPr>
      <w:hyperlink r:id="rId18" w:history="1">
        <w:r w:rsidRPr="00BD693A">
          <w:rPr>
            <w:rStyle w:val="Hyperlink"/>
          </w:rPr>
          <w:t>https://www.gov.uk/government/publications/application-to-use-herbicides-in-or-near-water</w:t>
        </w:r>
      </w:hyperlink>
    </w:p>
    <w:p w14:paraId="378D5B1E" w14:textId="729CA573" w:rsidR="004E5A11" w:rsidRDefault="004E5A11" w:rsidP="00A60C52"/>
    <w:p w14:paraId="01CD2D76" w14:textId="245A4D81" w:rsidR="00FB1B60" w:rsidRDefault="00FB1B60" w:rsidP="00A60C52">
      <w:r>
        <w:lastRenderedPageBreak/>
        <w:t>Equipment to undertake chemical control:</w:t>
      </w:r>
    </w:p>
    <w:p w14:paraId="375C23E2" w14:textId="063D008E" w:rsidR="00FB1B60" w:rsidRPr="00401ED0" w:rsidRDefault="00FB1B60" w:rsidP="00A60C52">
      <w:r w:rsidRPr="00401ED0">
        <w:t>The equipment you will need will vary according to the invasive species you wish to control. A non-exhaustive list is outlined below:</w:t>
      </w:r>
    </w:p>
    <w:p w14:paraId="69FDD20D" w14:textId="77777777" w:rsidR="00FB1B60" w:rsidRPr="00401ED0" w:rsidRDefault="00FB1B60" w:rsidP="00401ED0">
      <w:pPr>
        <w:pStyle w:val="ListParagraph"/>
        <w:numPr>
          <w:ilvl w:val="0"/>
          <w:numId w:val="35"/>
        </w:numPr>
      </w:pPr>
      <w:r w:rsidRPr="00401ED0">
        <w:t>Personal protective equipment</w:t>
      </w:r>
    </w:p>
    <w:p w14:paraId="6D4AF07F" w14:textId="7F3D33EC" w:rsidR="00FB1B60" w:rsidRPr="00401ED0" w:rsidRDefault="00FB1B60" w:rsidP="00401ED0">
      <w:pPr>
        <w:pStyle w:val="ListParagraph"/>
        <w:numPr>
          <w:ilvl w:val="0"/>
          <w:numId w:val="35"/>
        </w:numPr>
      </w:pPr>
      <w:r w:rsidRPr="00401ED0">
        <w:t>Knapsack sprayer</w:t>
      </w:r>
    </w:p>
    <w:p w14:paraId="3C6D52E0" w14:textId="418D1931" w:rsidR="00D4154F" w:rsidRPr="00401ED0" w:rsidRDefault="00D4154F" w:rsidP="00401ED0">
      <w:pPr>
        <w:pStyle w:val="ListParagraph"/>
        <w:numPr>
          <w:ilvl w:val="0"/>
          <w:numId w:val="35"/>
        </w:numPr>
      </w:pPr>
      <w:r w:rsidRPr="00401ED0">
        <w:t>S</w:t>
      </w:r>
      <w:r w:rsidR="0096369F" w:rsidRPr="00401ED0">
        <w:t>tem injector kit</w:t>
      </w:r>
    </w:p>
    <w:p w14:paraId="006C7262" w14:textId="0B482538" w:rsidR="00A62166" w:rsidRDefault="00A62166" w:rsidP="00401ED0">
      <w:pPr>
        <w:pStyle w:val="ListParagraph"/>
        <w:numPr>
          <w:ilvl w:val="0"/>
          <w:numId w:val="35"/>
        </w:numPr>
      </w:pPr>
      <w:r w:rsidRPr="00401ED0">
        <w:t>Handheld</w:t>
      </w:r>
      <w:r w:rsidR="00401ED0" w:rsidRPr="00401ED0">
        <w:t xml:space="preserve"> spraying units</w:t>
      </w:r>
      <w:r w:rsidR="00401ED0">
        <w:t xml:space="preserve"> </w:t>
      </w:r>
    </w:p>
    <w:p w14:paraId="69C89B1A" w14:textId="77777777" w:rsidR="00A62166" w:rsidRDefault="00A62166" w:rsidP="00A62166">
      <w:pPr>
        <w:pStyle w:val="ListParagraph"/>
      </w:pPr>
    </w:p>
    <w:p w14:paraId="32554C37" w14:textId="22826BC0" w:rsidR="00D63990" w:rsidRDefault="00925908" w:rsidP="00A62166">
      <w:pPr>
        <w:pStyle w:val="ListParagraph"/>
      </w:pPr>
      <w:r>
        <w:rPr>
          <w:noProof/>
        </w:rPr>
        <w:drawing>
          <wp:inline distT="0" distB="0" distL="0" distR="0" wp14:anchorId="0DEB9F4E" wp14:editId="63512412">
            <wp:extent cx="5074251" cy="2286392"/>
            <wp:effectExtent l="0" t="0" r="0" b="0"/>
            <wp:docPr id="22" name="Picture 22"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ree, outdoor, plant, fores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6623" cy="2296473"/>
                    </a:xfrm>
                    <a:prstGeom prst="rect">
                      <a:avLst/>
                    </a:prstGeom>
                    <a:noFill/>
                    <a:ln>
                      <a:noFill/>
                    </a:ln>
                  </pic:spPr>
                </pic:pic>
              </a:graphicData>
            </a:graphic>
          </wp:inline>
        </w:drawing>
      </w:r>
    </w:p>
    <w:p w14:paraId="0025E699" w14:textId="5BA153A8" w:rsidR="00401ED0" w:rsidRDefault="00401ED0" w:rsidP="00401ED0">
      <w:r>
        <w:t xml:space="preserve">Image: </w:t>
      </w:r>
      <w:r w:rsidR="003C1DB7">
        <w:t>Club treating Giant hogweed through chemical application.</w:t>
      </w:r>
    </w:p>
    <w:p w14:paraId="46FC5814" w14:textId="1FE3AFDA" w:rsidR="00165A0E" w:rsidRDefault="00165A0E" w:rsidP="00165A0E">
      <w:pPr>
        <w:pStyle w:val="Heading2"/>
      </w:pPr>
      <w:bookmarkStart w:id="7" w:name="_Toc128059472"/>
      <w:r>
        <w:t>Biocontrol</w:t>
      </w:r>
      <w:bookmarkEnd w:id="7"/>
    </w:p>
    <w:p w14:paraId="5DE159BB" w14:textId="77777777" w:rsidR="00344531" w:rsidRDefault="00AC3653" w:rsidP="00E4780D">
      <w:r>
        <w:t xml:space="preserve">Biocontrol </w:t>
      </w:r>
      <w:r w:rsidR="004F6652">
        <w:t xml:space="preserve">or biological control </w:t>
      </w:r>
      <w:r w:rsidR="00714A47">
        <w:t>involves the release of living organisms</w:t>
      </w:r>
      <w:r w:rsidR="004F6652">
        <w:t>, such as insects or pathogens,</w:t>
      </w:r>
      <w:r w:rsidR="00714A47">
        <w:t xml:space="preserve"> to </w:t>
      </w:r>
      <w:r w:rsidR="002E2917">
        <w:t xml:space="preserve">target specific invasive species. </w:t>
      </w:r>
      <w:r w:rsidR="004F6652">
        <w:t xml:space="preserve">It involves years of extensive research to identify specialist natural enemies of the invasive species which can be released that will </w:t>
      </w:r>
      <w:r w:rsidR="00344531">
        <w:t>control the invasive species but will not impact our native species.</w:t>
      </w:r>
    </w:p>
    <w:p w14:paraId="6F1C5754" w14:textId="77777777" w:rsidR="00344531" w:rsidRDefault="00344531" w:rsidP="00E4780D">
      <w:r>
        <w:t>There are several species that have been released into Great Britain. At this stage, many of these are still undergoing monitoring to determine their success and therefore cannot be purchased by angling clubs.</w:t>
      </w:r>
    </w:p>
    <w:p w14:paraId="64F2A02B" w14:textId="2D782102" w:rsidR="00D63990" w:rsidRDefault="00344531" w:rsidP="00E4780D">
      <w:r>
        <w:t xml:space="preserve">However, there is the opportunity to purchase a weevil for use against the invasive plant, Water fern (Azolla filiculoides). These can be purchased </w:t>
      </w:r>
      <w:r w:rsidR="009869FD">
        <w:t>online and</w:t>
      </w:r>
      <w:r>
        <w:t xml:space="preserve"> will be delivered by post. </w:t>
      </w:r>
      <w:r w:rsidR="002E2917">
        <w:t xml:space="preserve"> </w:t>
      </w:r>
    </w:p>
    <w:p w14:paraId="48DC7790" w14:textId="77020F46" w:rsidR="00AC3653" w:rsidRDefault="00AC3653" w:rsidP="00E4780D">
      <w:hyperlink r:id="rId20" w:history="1">
        <w:r w:rsidRPr="00BD693A">
          <w:rPr>
            <w:rStyle w:val="Hyperlink"/>
          </w:rPr>
          <w:t>https://www.azollacontrol.com/</w:t>
        </w:r>
      </w:hyperlink>
      <w:r>
        <w:t xml:space="preserve"> </w:t>
      </w:r>
    </w:p>
    <w:p w14:paraId="17D3D1FA" w14:textId="6DDDB283" w:rsidR="008F4599" w:rsidRDefault="004D14FA" w:rsidP="00BF3546">
      <w:pPr>
        <w:pStyle w:val="Heading1"/>
      </w:pPr>
      <w:bookmarkStart w:id="8" w:name="_Toc128059473"/>
      <w:r>
        <w:t>Biosecurity m</w:t>
      </w:r>
      <w:r w:rsidR="00D63990">
        <w:t>easures to prevent invasive species being introduced</w:t>
      </w:r>
      <w:bookmarkEnd w:id="8"/>
    </w:p>
    <w:p w14:paraId="13F12771" w14:textId="77777777" w:rsidR="00FB3FC7" w:rsidRPr="00FB3FC7" w:rsidRDefault="00FB3FC7" w:rsidP="00FB3FC7">
      <w:pPr>
        <w:pStyle w:val="NoSpacing"/>
      </w:pPr>
    </w:p>
    <w:p w14:paraId="0FB86E99" w14:textId="0389F4C0" w:rsidR="0089665D" w:rsidRDefault="000D6FFA" w:rsidP="00355C9B">
      <w:r>
        <w:t xml:space="preserve">Although this might sound alarming there are some very effective simple steps that can be put in place to minimise the risk of invasive species being introduced. </w:t>
      </w:r>
      <w:r w:rsidR="0077552C">
        <w:t>These suites of measures</w:t>
      </w:r>
      <w:r>
        <w:t xml:space="preserve"> </w:t>
      </w:r>
      <w:r w:rsidR="006B42BA">
        <w:t>are collectively referred to as ‘biosecurity’</w:t>
      </w:r>
      <w:r w:rsidR="0089665D">
        <w:t xml:space="preserve"> </w:t>
      </w:r>
      <w:r w:rsidR="006B42BA">
        <w:t>and should be</w:t>
      </w:r>
      <w:r w:rsidR="00A36422">
        <w:t xml:space="preserve"> imbedded</w:t>
      </w:r>
      <w:r w:rsidR="006B42BA">
        <w:t xml:space="preserve"> in all practices that are being undertaken at a fishery. </w:t>
      </w:r>
    </w:p>
    <w:p w14:paraId="5D63849B" w14:textId="31E1A626" w:rsidR="0089665D" w:rsidRDefault="0089665D" w:rsidP="00355C9B">
      <w:pPr>
        <w:rPr>
          <w:b/>
          <w:bCs/>
          <w:color w:val="FF0000"/>
        </w:rPr>
      </w:pPr>
      <w:r>
        <w:t xml:space="preserve">A key measure that should be endorsed by every fishery and club is that members, </w:t>
      </w:r>
      <w:r w:rsidR="008A24C6">
        <w:t>visitors,</w:t>
      </w:r>
      <w:r>
        <w:t xml:space="preserve"> and contractors follow </w:t>
      </w:r>
      <w:hyperlink r:id="rId21" w:history="1">
        <w:r w:rsidRPr="00FE43B7">
          <w:rPr>
            <w:rStyle w:val="Hyperlink"/>
            <w:b/>
            <w:bCs/>
          </w:rPr>
          <w:t>Check, Clean, Dry.</w:t>
        </w:r>
      </w:hyperlink>
    </w:p>
    <w:p w14:paraId="63709660" w14:textId="396C1AA4" w:rsidR="000E4F19" w:rsidRPr="00931A52" w:rsidRDefault="000E4F19" w:rsidP="00355C9B">
      <w:pPr>
        <w:rPr>
          <w:b/>
          <w:bCs/>
        </w:rPr>
      </w:pPr>
      <w:r w:rsidRPr="00931A52">
        <w:rPr>
          <w:b/>
          <w:bCs/>
        </w:rPr>
        <w:lastRenderedPageBreak/>
        <w:t xml:space="preserve">CHECK – </w:t>
      </w:r>
      <w:r w:rsidRPr="0035538A">
        <w:t xml:space="preserve">nets, stink bags and clothing at the bank side for mud, </w:t>
      </w:r>
      <w:r w:rsidR="00AB364B" w:rsidRPr="0035538A">
        <w:t>aquatic animals or plant material. Remove anything you find and leave it at the site.</w:t>
      </w:r>
    </w:p>
    <w:p w14:paraId="55EF30BF" w14:textId="75924601" w:rsidR="00931A52" w:rsidRPr="0035538A" w:rsidRDefault="00AB364B" w:rsidP="008F7F79">
      <w:r w:rsidRPr="00931A52">
        <w:rPr>
          <w:b/>
          <w:bCs/>
        </w:rPr>
        <w:t xml:space="preserve">CLEAN – </w:t>
      </w:r>
      <w:r w:rsidRPr="0035538A">
        <w:t>any angling equipment or clothing that has come into contact with water</w:t>
      </w:r>
      <w:r w:rsidR="008F7F79" w:rsidRPr="0035538A">
        <w:t>, paying particular attention to the rims of nets, tread of boots</w:t>
      </w:r>
      <w:r w:rsidR="003C1DB7">
        <w:t>, unhooking mats</w:t>
      </w:r>
      <w:r w:rsidR="008F7F79" w:rsidRPr="0035538A">
        <w:t xml:space="preserve"> and stink bags. Ideally where possible use hot water to clean your </w:t>
      </w:r>
      <w:r w:rsidR="00C77242" w:rsidRPr="0035538A">
        <w:t xml:space="preserve">gear as 45 </w:t>
      </w:r>
      <w:r w:rsidR="00160F70" w:rsidRPr="0035538A">
        <w:rPr>
          <w:rFonts w:cstheme="minorHAnsi"/>
        </w:rPr>
        <w:t>°</w:t>
      </w:r>
      <w:r w:rsidR="00C77242" w:rsidRPr="0035538A">
        <w:t>C has been found to be highly effective at killing invasive species. If this is not available then use Virkon Aquatic disinfectant</w:t>
      </w:r>
      <w:r w:rsidR="00931A52" w:rsidRPr="0035538A">
        <w:t>, and as a final option cold water under pressure.</w:t>
      </w:r>
      <w:r w:rsidR="00160F70" w:rsidRPr="0035538A">
        <w:t xml:space="preserve"> This should be done at the site where possible, or when you return home.</w:t>
      </w:r>
    </w:p>
    <w:p w14:paraId="2CD066C4" w14:textId="5E7F252B" w:rsidR="00931A52" w:rsidRPr="00931A52" w:rsidRDefault="00160F70" w:rsidP="008F7F79">
      <w:pPr>
        <w:rPr>
          <w:b/>
          <w:bCs/>
        </w:rPr>
      </w:pPr>
      <w:r>
        <w:rPr>
          <w:b/>
          <w:bCs/>
        </w:rPr>
        <w:t xml:space="preserve">DRY </w:t>
      </w:r>
      <w:r w:rsidR="00092ECD">
        <w:rPr>
          <w:b/>
          <w:bCs/>
        </w:rPr>
        <w:t xml:space="preserve">– </w:t>
      </w:r>
      <w:r w:rsidR="00092ECD" w:rsidRPr="0035538A">
        <w:t xml:space="preserve">your angling equipment and clothing for at least 24 hours in sunlight. This is a crucial final step to </w:t>
      </w:r>
      <w:r w:rsidR="00692B7C" w:rsidRPr="0035538A">
        <w:t>kill any remaining invasive species that may remain on your kit but cannot be seen with the naked eye.</w:t>
      </w:r>
      <w:r w:rsidR="00692B7C">
        <w:rPr>
          <w:b/>
          <w:bCs/>
        </w:rPr>
        <w:t xml:space="preserve"> </w:t>
      </w:r>
    </w:p>
    <w:p w14:paraId="7404FE6E" w14:textId="7D503DFA" w:rsidR="0089665D" w:rsidRDefault="007654D3" w:rsidP="00355C9B">
      <w:r>
        <w:t xml:space="preserve">These three easy steps have been found to be 99% effective at killing invasive non-native species and diseases </w:t>
      </w:r>
      <w:r w:rsidR="006153FA">
        <w:t xml:space="preserve">trapped within damp recreational gear. </w:t>
      </w:r>
      <w:r w:rsidR="006B603A">
        <w:t>They will also help your fishery avoid unwanted</w:t>
      </w:r>
      <w:r w:rsidR="00316FDE">
        <w:t xml:space="preserve"> fish diseases.</w:t>
      </w:r>
    </w:p>
    <w:p w14:paraId="108B35F3" w14:textId="331145E1" w:rsidR="00D07DD8" w:rsidRDefault="00971D77" w:rsidP="00355C9B">
      <w:r>
        <w:t xml:space="preserve">Our </w:t>
      </w:r>
      <w:r w:rsidRPr="00CD5319">
        <w:rPr>
          <w:b/>
          <w:bCs/>
        </w:rPr>
        <w:t>biosecurity risk assessment</w:t>
      </w:r>
      <w:r w:rsidR="00CD5319">
        <w:rPr>
          <w:rStyle w:val="Hyperlink"/>
          <w:b/>
          <w:bCs/>
        </w:rPr>
        <w:t xml:space="preserve"> (</w:t>
      </w:r>
      <w:hyperlink r:id="rId22" w:history="1">
        <w:r w:rsidR="00CD5319" w:rsidRPr="00CD5319">
          <w:rPr>
            <w:rStyle w:val="Hyperlink"/>
            <w:b/>
            <w:bCs/>
          </w:rPr>
          <w:t>free to download on our AT INNS page)</w:t>
        </w:r>
      </w:hyperlink>
      <w:r w:rsidRPr="00971D77">
        <w:rPr>
          <w:color w:val="FF0000"/>
        </w:rPr>
        <w:t xml:space="preserve"> </w:t>
      </w:r>
      <w:r>
        <w:t>provides more information on measures that can be incorporated into fishery management practices</w:t>
      </w:r>
      <w:r w:rsidR="00726D0B">
        <w:t xml:space="preserve">, </w:t>
      </w:r>
      <w:r w:rsidR="005A6137">
        <w:t>and</w:t>
      </w:r>
      <w:r w:rsidR="00726D0B">
        <w:t xml:space="preserve"> includes</w:t>
      </w:r>
      <w:r w:rsidR="005A6137">
        <w:t xml:space="preserve"> but is not limited to</w:t>
      </w:r>
      <w:r w:rsidR="00726D0B">
        <w:t>:</w:t>
      </w:r>
    </w:p>
    <w:p w14:paraId="203DE241" w14:textId="00125174" w:rsidR="00726D0B" w:rsidRDefault="00726D0B" w:rsidP="00C816EB">
      <w:pPr>
        <w:pStyle w:val="ListParagraph"/>
        <w:numPr>
          <w:ilvl w:val="0"/>
          <w:numId w:val="7"/>
        </w:numPr>
      </w:pPr>
      <w:r>
        <w:t>Installation of Check, Clean, Dry signs</w:t>
      </w:r>
      <w:r w:rsidR="00A36422">
        <w:t xml:space="preserve"> at entry points </w:t>
      </w:r>
    </w:p>
    <w:p w14:paraId="6B4B70E4" w14:textId="308F4BE6" w:rsidR="00726D0B" w:rsidRDefault="00726D0B" w:rsidP="00C816EB">
      <w:pPr>
        <w:pStyle w:val="ListParagraph"/>
        <w:numPr>
          <w:ilvl w:val="0"/>
          <w:numId w:val="7"/>
        </w:numPr>
      </w:pPr>
      <w:r>
        <w:t xml:space="preserve">Using native plant species for </w:t>
      </w:r>
      <w:r w:rsidR="00A36422">
        <w:t xml:space="preserve">habitat improvements </w:t>
      </w:r>
      <w:r w:rsidR="00E66E87">
        <w:t>e.g.,</w:t>
      </w:r>
      <w:r w:rsidR="00A36422">
        <w:t xml:space="preserve"> fish refuges, marginal vegetation</w:t>
      </w:r>
    </w:p>
    <w:p w14:paraId="40C35CDE" w14:textId="6DA6F6F9" w:rsidR="00726D0B" w:rsidRDefault="00C816EB" w:rsidP="00C816EB">
      <w:pPr>
        <w:pStyle w:val="ListParagraph"/>
        <w:numPr>
          <w:ilvl w:val="0"/>
          <w:numId w:val="7"/>
        </w:numPr>
      </w:pPr>
      <w:r>
        <w:t>Provision of keep nets to anglers</w:t>
      </w:r>
    </w:p>
    <w:p w14:paraId="395DA5BE" w14:textId="16DB978B" w:rsidR="00C816EB" w:rsidRDefault="00C816EB" w:rsidP="00C816EB">
      <w:pPr>
        <w:pStyle w:val="ListParagraph"/>
        <w:numPr>
          <w:ilvl w:val="0"/>
          <w:numId w:val="7"/>
        </w:numPr>
      </w:pPr>
      <w:r>
        <w:t xml:space="preserve">Installation of wash down facilities </w:t>
      </w:r>
    </w:p>
    <w:p w14:paraId="05EA4EE5" w14:textId="7387CC1A" w:rsidR="00E711AF" w:rsidRDefault="00E711AF" w:rsidP="00C816EB">
      <w:pPr>
        <w:rPr>
          <w:b/>
          <w:bCs/>
          <w:sz w:val="24"/>
          <w:szCs w:val="24"/>
        </w:rPr>
      </w:pPr>
    </w:p>
    <w:p w14:paraId="750F46A1" w14:textId="3776838D" w:rsidR="00D82D51" w:rsidRDefault="007743B0" w:rsidP="00C816EB">
      <w:pPr>
        <w:rPr>
          <w:b/>
          <w:bCs/>
          <w:sz w:val="24"/>
          <w:szCs w:val="24"/>
        </w:rPr>
      </w:pPr>
      <w:r>
        <w:rPr>
          <w:b/>
          <w:bCs/>
          <w:sz w:val="24"/>
          <w:szCs w:val="24"/>
        </w:rPr>
        <w:t xml:space="preserve">Before applying to </w:t>
      </w:r>
      <w:r w:rsidR="004D6702">
        <w:rPr>
          <w:b/>
          <w:bCs/>
          <w:sz w:val="24"/>
          <w:szCs w:val="24"/>
        </w:rPr>
        <w:t>the AIF</w:t>
      </w:r>
      <w:r w:rsidR="00345E7E">
        <w:rPr>
          <w:b/>
          <w:bCs/>
          <w:sz w:val="24"/>
          <w:szCs w:val="24"/>
        </w:rPr>
        <w:t>,</w:t>
      </w:r>
      <w:r>
        <w:rPr>
          <w:b/>
          <w:bCs/>
          <w:sz w:val="24"/>
          <w:szCs w:val="24"/>
        </w:rPr>
        <w:t xml:space="preserve"> every fishery should have Check, Clean, Dry signage in place at all their fisheries and have completed</w:t>
      </w:r>
      <w:r w:rsidR="00D82D51">
        <w:rPr>
          <w:b/>
          <w:bCs/>
          <w:sz w:val="24"/>
          <w:szCs w:val="24"/>
        </w:rPr>
        <w:t>:</w:t>
      </w:r>
    </w:p>
    <w:p w14:paraId="34ABC613" w14:textId="118C17F5" w:rsidR="00D82D51" w:rsidRDefault="00D82D51" w:rsidP="00C816EB">
      <w:pPr>
        <w:rPr>
          <w:b/>
          <w:bCs/>
          <w:sz w:val="24"/>
          <w:szCs w:val="24"/>
        </w:rPr>
      </w:pPr>
      <w:r>
        <w:rPr>
          <w:b/>
          <w:bCs/>
          <w:sz w:val="24"/>
          <w:szCs w:val="24"/>
        </w:rPr>
        <w:t>a)</w:t>
      </w:r>
      <w:r w:rsidR="007743B0">
        <w:rPr>
          <w:b/>
          <w:bCs/>
          <w:sz w:val="24"/>
          <w:szCs w:val="24"/>
        </w:rPr>
        <w:t xml:space="preserve"> the biosecurity risk assessment template</w:t>
      </w:r>
      <w:r w:rsidR="003C1DB7">
        <w:rPr>
          <w:b/>
          <w:bCs/>
          <w:sz w:val="24"/>
          <w:szCs w:val="24"/>
        </w:rPr>
        <w:t xml:space="preserve"> </w:t>
      </w:r>
      <w:r w:rsidR="00345E7E">
        <w:rPr>
          <w:b/>
          <w:bCs/>
          <w:sz w:val="24"/>
          <w:szCs w:val="24"/>
        </w:rPr>
        <w:t>(please select the appropriate assessment ‘fishery’, ‘river/canal’ or ‘catchment’ based on your project</w:t>
      </w:r>
    </w:p>
    <w:p w14:paraId="47E185C0" w14:textId="4890320F" w:rsidR="00CB1627" w:rsidRPr="00591AA5" w:rsidRDefault="00D82D51" w:rsidP="00591AA5">
      <w:pPr>
        <w:rPr>
          <w:b/>
          <w:bCs/>
          <w:sz w:val="24"/>
          <w:szCs w:val="24"/>
        </w:rPr>
      </w:pPr>
      <w:r>
        <w:rPr>
          <w:b/>
          <w:bCs/>
          <w:sz w:val="24"/>
          <w:szCs w:val="24"/>
        </w:rPr>
        <w:t>b) modules 1 and 3a of the free</w:t>
      </w:r>
      <w:r w:rsidR="003C1DB7">
        <w:rPr>
          <w:b/>
          <w:bCs/>
          <w:sz w:val="24"/>
          <w:szCs w:val="24"/>
        </w:rPr>
        <w:t xml:space="preserve"> e-learning o</w:t>
      </w:r>
      <w:r>
        <w:rPr>
          <w:b/>
          <w:bCs/>
          <w:sz w:val="24"/>
          <w:szCs w:val="24"/>
        </w:rPr>
        <w:t xml:space="preserve">n the </w:t>
      </w:r>
      <w:hyperlink r:id="rId23" w:history="1">
        <w:r w:rsidRPr="00E52959">
          <w:rPr>
            <w:rStyle w:val="Hyperlink"/>
            <w:b/>
            <w:bCs/>
            <w:sz w:val="24"/>
            <w:szCs w:val="24"/>
          </w:rPr>
          <w:t xml:space="preserve">GB Non-native Species Secretariat </w:t>
        </w:r>
        <w:r w:rsidR="00E52959" w:rsidRPr="00E52959">
          <w:rPr>
            <w:rStyle w:val="Hyperlink"/>
            <w:b/>
            <w:bCs/>
            <w:sz w:val="24"/>
            <w:szCs w:val="24"/>
          </w:rPr>
          <w:t>website</w:t>
        </w:r>
      </w:hyperlink>
    </w:p>
    <w:sectPr w:rsidR="00CB1627" w:rsidRPr="00591AA5">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2EB5D" w14:textId="77777777" w:rsidR="00076692" w:rsidRDefault="00076692" w:rsidP="006D46DD">
      <w:pPr>
        <w:spacing w:after="0" w:line="240" w:lineRule="auto"/>
      </w:pPr>
      <w:r>
        <w:separator/>
      </w:r>
    </w:p>
  </w:endnote>
  <w:endnote w:type="continuationSeparator" w:id="0">
    <w:p w14:paraId="42328AB0" w14:textId="77777777" w:rsidR="00076692" w:rsidRDefault="00076692" w:rsidP="006D4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Aharoni"/>
    <w:charset w:val="B1"/>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7250236"/>
      <w:docPartObj>
        <w:docPartGallery w:val="Page Numbers (Bottom of Page)"/>
        <w:docPartUnique/>
      </w:docPartObj>
    </w:sdtPr>
    <w:sdtEndPr>
      <w:rPr>
        <w:noProof/>
      </w:rPr>
    </w:sdtEndPr>
    <w:sdtContent>
      <w:p w14:paraId="0536004B" w14:textId="77E343BA" w:rsidR="006D46DD" w:rsidRDefault="006D46DD">
        <w:pPr>
          <w:pStyle w:val="Footer"/>
          <w:jc w:val="right"/>
        </w:pPr>
        <w:r>
          <w:fldChar w:fldCharType="begin"/>
        </w:r>
        <w:r>
          <w:instrText xml:space="preserve"> PAGE   \* MERGEFORMAT </w:instrText>
        </w:r>
        <w:r>
          <w:fldChar w:fldCharType="separate"/>
        </w:r>
        <w:r w:rsidR="0045562E">
          <w:rPr>
            <w:noProof/>
          </w:rPr>
          <w:t>15</w:t>
        </w:r>
        <w:r>
          <w:rPr>
            <w:noProof/>
          </w:rPr>
          <w:fldChar w:fldCharType="end"/>
        </w:r>
      </w:p>
    </w:sdtContent>
  </w:sdt>
  <w:p w14:paraId="3F2934F3" w14:textId="77777777" w:rsidR="006D46DD" w:rsidRDefault="006D46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FD3CF" w14:textId="77777777" w:rsidR="00076692" w:rsidRDefault="00076692" w:rsidP="006D46DD">
      <w:pPr>
        <w:spacing w:after="0" w:line="240" w:lineRule="auto"/>
      </w:pPr>
      <w:r>
        <w:separator/>
      </w:r>
    </w:p>
  </w:footnote>
  <w:footnote w:type="continuationSeparator" w:id="0">
    <w:p w14:paraId="52D9BCEB" w14:textId="77777777" w:rsidR="00076692" w:rsidRDefault="00076692" w:rsidP="006D46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78CC"/>
    <w:multiLevelType w:val="hybridMultilevel"/>
    <w:tmpl w:val="1BFE30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3C13DA"/>
    <w:multiLevelType w:val="multilevel"/>
    <w:tmpl w:val="7708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070E0"/>
    <w:multiLevelType w:val="hybridMultilevel"/>
    <w:tmpl w:val="333CE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704EC"/>
    <w:multiLevelType w:val="multilevel"/>
    <w:tmpl w:val="F208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5F11A6"/>
    <w:multiLevelType w:val="hybridMultilevel"/>
    <w:tmpl w:val="DAF6A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8D65AB"/>
    <w:multiLevelType w:val="hybridMultilevel"/>
    <w:tmpl w:val="3168D08A"/>
    <w:lvl w:ilvl="0" w:tplc="C282A98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153F9"/>
    <w:multiLevelType w:val="hybridMultilevel"/>
    <w:tmpl w:val="468CF6F0"/>
    <w:lvl w:ilvl="0" w:tplc="29DC641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7F533F"/>
    <w:multiLevelType w:val="hybridMultilevel"/>
    <w:tmpl w:val="5950D2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260655"/>
    <w:multiLevelType w:val="hybridMultilevel"/>
    <w:tmpl w:val="37A8762A"/>
    <w:lvl w:ilvl="0" w:tplc="7D7C72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3231B"/>
    <w:multiLevelType w:val="hybridMultilevel"/>
    <w:tmpl w:val="D3169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636874"/>
    <w:multiLevelType w:val="hybridMultilevel"/>
    <w:tmpl w:val="C882E2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336EA2"/>
    <w:multiLevelType w:val="hybridMultilevel"/>
    <w:tmpl w:val="8D86F8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D10FB3"/>
    <w:multiLevelType w:val="hybridMultilevel"/>
    <w:tmpl w:val="345CF3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D37E84"/>
    <w:multiLevelType w:val="hybridMultilevel"/>
    <w:tmpl w:val="5E3209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745F78"/>
    <w:multiLevelType w:val="hybridMultilevel"/>
    <w:tmpl w:val="89340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693147"/>
    <w:multiLevelType w:val="hybridMultilevel"/>
    <w:tmpl w:val="94922F78"/>
    <w:lvl w:ilvl="0" w:tplc="C8B2FA64">
      <w:start w:val="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63F8B"/>
    <w:multiLevelType w:val="hybridMultilevel"/>
    <w:tmpl w:val="07245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571172"/>
    <w:multiLevelType w:val="hybridMultilevel"/>
    <w:tmpl w:val="D34E057A"/>
    <w:lvl w:ilvl="0" w:tplc="C542FEB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EC392B"/>
    <w:multiLevelType w:val="hybridMultilevel"/>
    <w:tmpl w:val="C4CEB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735FFA"/>
    <w:multiLevelType w:val="hybridMultilevel"/>
    <w:tmpl w:val="92D0D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037E5"/>
    <w:multiLevelType w:val="hybridMultilevel"/>
    <w:tmpl w:val="01C8A8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13032B"/>
    <w:multiLevelType w:val="hybridMultilevel"/>
    <w:tmpl w:val="AECC6796"/>
    <w:lvl w:ilvl="0" w:tplc="82882D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49553E"/>
    <w:multiLevelType w:val="hybridMultilevel"/>
    <w:tmpl w:val="8070B9B4"/>
    <w:lvl w:ilvl="0" w:tplc="BF1C15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74778E"/>
    <w:multiLevelType w:val="hybridMultilevel"/>
    <w:tmpl w:val="135ACFD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B3001A4"/>
    <w:multiLevelType w:val="hybridMultilevel"/>
    <w:tmpl w:val="412E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295A39"/>
    <w:multiLevelType w:val="hybridMultilevel"/>
    <w:tmpl w:val="4D7ACDB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056F47"/>
    <w:multiLevelType w:val="hybridMultilevel"/>
    <w:tmpl w:val="C122A85C"/>
    <w:lvl w:ilvl="0" w:tplc="C282A98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12386F"/>
    <w:multiLevelType w:val="hybridMultilevel"/>
    <w:tmpl w:val="72BAD1F0"/>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6FF12EBB"/>
    <w:multiLevelType w:val="hybridMultilevel"/>
    <w:tmpl w:val="D2B2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7E4CB4"/>
    <w:multiLevelType w:val="hybridMultilevel"/>
    <w:tmpl w:val="73BA4332"/>
    <w:lvl w:ilvl="0" w:tplc="C282A98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934EE7"/>
    <w:multiLevelType w:val="hybridMultilevel"/>
    <w:tmpl w:val="77C2F1C0"/>
    <w:lvl w:ilvl="0" w:tplc="C282A98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415483"/>
    <w:multiLevelType w:val="hybridMultilevel"/>
    <w:tmpl w:val="73EEE4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6157AA"/>
    <w:multiLevelType w:val="hybridMultilevel"/>
    <w:tmpl w:val="C554DB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F86E03"/>
    <w:multiLevelType w:val="multilevel"/>
    <w:tmpl w:val="6724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A030E5"/>
    <w:multiLevelType w:val="hybridMultilevel"/>
    <w:tmpl w:val="ED5A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523DCB"/>
    <w:multiLevelType w:val="hybridMultilevel"/>
    <w:tmpl w:val="B068348E"/>
    <w:lvl w:ilvl="0" w:tplc="7ECE106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37594549">
    <w:abstractNumId w:val="8"/>
  </w:num>
  <w:num w:numId="2" w16cid:durableId="55587831">
    <w:abstractNumId w:val="1"/>
  </w:num>
  <w:num w:numId="3" w16cid:durableId="2033721410">
    <w:abstractNumId w:val="3"/>
  </w:num>
  <w:num w:numId="4" w16cid:durableId="336734438">
    <w:abstractNumId w:val="33"/>
  </w:num>
  <w:num w:numId="5" w16cid:durableId="436877106">
    <w:abstractNumId w:val="22"/>
  </w:num>
  <w:num w:numId="6" w16cid:durableId="2046515258">
    <w:abstractNumId w:val="15"/>
  </w:num>
  <w:num w:numId="7" w16cid:durableId="1762217949">
    <w:abstractNumId w:val="9"/>
  </w:num>
  <w:num w:numId="8" w16cid:durableId="290478058">
    <w:abstractNumId w:val="12"/>
  </w:num>
  <w:num w:numId="9" w16cid:durableId="1952205150">
    <w:abstractNumId w:val="13"/>
  </w:num>
  <w:num w:numId="10" w16cid:durableId="1002585767">
    <w:abstractNumId w:val="25"/>
  </w:num>
  <w:num w:numId="11" w16cid:durableId="253055386">
    <w:abstractNumId w:val="11"/>
  </w:num>
  <w:num w:numId="12" w16cid:durableId="1016493917">
    <w:abstractNumId w:val="29"/>
  </w:num>
  <w:num w:numId="13" w16cid:durableId="1922106870">
    <w:abstractNumId w:val="30"/>
  </w:num>
  <w:num w:numId="14" w16cid:durableId="1541472922">
    <w:abstractNumId w:val="18"/>
  </w:num>
  <w:num w:numId="15" w16cid:durableId="1069765446">
    <w:abstractNumId w:val="0"/>
  </w:num>
  <w:num w:numId="16" w16cid:durableId="2100170671">
    <w:abstractNumId w:val="32"/>
  </w:num>
  <w:num w:numId="17" w16cid:durableId="2026441839">
    <w:abstractNumId w:val="5"/>
  </w:num>
  <w:num w:numId="18" w16cid:durableId="126120574">
    <w:abstractNumId w:val="16"/>
  </w:num>
  <w:num w:numId="19" w16cid:durableId="615259576">
    <w:abstractNumId w:val="27"/>
  </w:num>
  <w:num w:numId="20" w16cid:durableId="1102602187">
    <w:abstractNumId w:val="34"/>
  </w:num>
  <w:num w:numId="21" w16cid:durableId="2021085110">
    <w:abstractNumId w:val="14"/>
  </w:num>
  <w:num w:numId="22" w16cid:durableId="636758210">
    <w:abstractNumId w:val="2"/>
  </w:num>
  <w:num w:numId="23" w16cid:durableId="406614250">
    <w:abstractNumId w:val="21"/>
  </w:num>
  <w:num w:numId="24" w16cid:durableId="70125580">
    <w:abstractNumId w:val="28"/>
  </w:num>
  <w:num w:numId="25" w16cid:durableId="2064254882">
    <w:abstractNumId w:val="7"/>
  </w:num>
  <w:num w:numId="26" w16cid:durableId="383023870">
    <w:abstractNumId w:val="26"/>
  </w:num>
  <w:num w:numId="27" w16cid:durableId="1581672057">
    <w:abstractNumId w:val="24"/>
  </w:num>
  <w:num w:numId="28" w16cid:durableId="1513834675">
    <w:abstractNumId w:val="19"/>
  </w:num>
  <w:num w:numId="29" w16cid:durableId="896668034">
    <w:abstractNumId w:val="4"/>
  </w:num>
  <w:num w:numId="30" w16cid:durableId="678388656">
    <w:abstractNumId w:val="35"/>
  </w:num>
  <w:num w:numId="31" w16cid:durableId="474300807">
    <w:abstractNumId w:val="10"/>
  </w:num>
  <w:num w:numId="32" w16cid:durableId="1105074493">
    <w:abstractNumId w:val="31"/>
  </w:num>
  <w:num w:numId="33" w16cid:durableId="338625498">
    <w:abstractNumId w:val="17"/>
  </w:num>
  <w:num w:numId="34" w16cid:durableId="351238">
    <w:abstractNumId w:val="6"/>
  </w:num>
  <w:num w:numId="35" w16cid:durableId="365176824">
    <w:abstractNumId w:val="20"/>
  </w:num>
  <w:num w:numId="36" w16cid:durableId="16248506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2C5"/>
    <w:rsid w:val="000011F3"/>
    <w:rsid w:val="0000155A"/>
    <w:rsid w:val="00004DB5"/>
    <w:rsid w:val="000100FA"/>
    <w:rsid w:val="00011C31"/>
    <w:rsid w:val="00013F2A"/>
    <w:rsid w:val="00015EB1"/>
    <w:rsid w:val="00020D47"/>
    <w:rsid w:val="000232C9"/>
    <w:rsid w:val="00026575"/>
    <w:rsid w:val="00032471"/>
    <w:rsid w:val="00040B0F"/>
    <w:rsid w:val="0004470B"/>
    <w:rsid w:val="00046170"/>
    <w:rsid w:val="00050BFF"/>
    <w:rsid w:val="00055634"/>
    <w:rsid w:val="00060800"/>
    <w:rsid w:val="00060852"/>
    <w:rsid w:val="00066A28"/>
    <w:rsid w:val="0007128C"/>
    <w:rsid w:val="000756A8"/>
    <w:rsid w:val="00076692"/>
    <w:rsid w:val="000773CD"/>
    <w:rsid w:val="00082ECF"/>
    <w:rsid w:val="000928D9"/>
    <w:rsid w:val="00092ECD"/>
    <w:rsid w:val="00094818"/>
    <w:rsid w:val="00094BC7"/>
    <w:rsid w:val="000A0230"/>
    <w:rsid w:val="000A084E"/>
    <w:rsid w:val="000A0FE4"/>
    <w:rsid w:val="000A47DF"/>
    <w:rsid w:val="000B16E7"/>
    <w:rsid w:val="000B252A"/>
    <w:rsid w:val="000C0C0C"/>
    <w:rsid w:val="000C3DE4"/>
    <w:rsid w:val="000D3000"/>
    <w:rsid w:val="000D306D"/>
    <w:rsid w:val="000D48CB"/>
    <w:rsid w:val="000D5DB4"/>
    <w:rsid w:val="000D6FFA"/>
    <w:rsid w:val="000E0B4A"/>
    <w:rsid w:val="000E4F19"/>
    <w:rsid w:val="000F1673"/>
    <w:rsid w:val="000F685A"/>
    <w:rsid w:val="00105FB1"/>
    <w:rsid w:val="00113BC7"/>
    <w:rsid w:val="0011654C"/>
    <w:rsid w:val="00116696"/>
    <w:rsid w:val="001169A1"/>
    <w:rsid w:val="00125E34"/>
    <w:rsid w:val="0013309E"/>
    <w:rsid w:val="00133554"/>
    <w:rsid w:val="00133773"/>
    <w:rsid w:val="00145AC9"/>
    <w:rsid w:val="00147A29"/>
    <w:rsid w:val="00150EA3"/>
    <w:rsid w:val="00154F94"/>
    <w:rsid w:val="00155E85"/>
    <w:rsid w:val="00160F70"/>
    <w:rsid w:val="0016116E"/>
    <w:rsid w:val="00165868"/>
    <w:rsid w:val="00165A0E"/>
    <w:rsid w:val="001667CC"/>
    <w:rsid w:val="00172313"/>
    <w:rsid w:val="0017295D"/>
    <w:rsid w:val="00173498"/>
    <w:rsid w:val="00174668"/>
    <w:rsid w:val="001746EF"/>
    <w:rsid w:val="0017552B"/>
    <w:rsid w:val="00185741"/>
    <w:rsid w:val="00186713"/>
    <w:rsid w:val="0018745C"/>
    <w:rsid w:val="00194B10"/>
    <w:rsid w:val="001A170A"/>
    <w:rsid w:val="001A5927"/>
    <w:rsid w:val="001A78B2"/>
    <w:rsid w:val="001B46B9"/>
    <w:rsid w:val="001B53FF"/>
    <w:rsid w:val="001B78F2"/>
    <w:rsid w:val="001C0174"/>
    <w:rsid w:val="001C0B1E"/>
    <w:rsid w:val="001C472B"/>
    <w:rsid w:val="001C5387"/>
    <w:rsid w:val="001C58B7"/>
    <w:rsid w:val="001D4964"/>
    <w:rsid w:val="001F1F3C"/>
    <w:rsid w:val="001F2474"/>
    <w:rsid w:val="001F3ECD"/>
    <w:rsid w:val="002147FA"/>
    <w:rsid w:val="00215775"/>
    <w:rsid w:val="002267D8"/>
    <w:rsid w:val="002306A9"/>
    <w:rsid w:val="00230C59"/>
    <w:rsid w:val="0023263B"/>
    <w:rsid w:val="00233954"/>
    <w:rsid w:val="00234ADF"/>
    <w:rsid w:val="0023642A"/>
    <w:rsid w:val="00250833"/>
    <w:rsid w:val="00261ABC"/>
    <w:rsid w:val="0026408D"/>
    <w:rsid w:val="00266046"/>
    <w:rsid w:val="00272276"/>
    <w:rsid w:val="00276A1A"/>
    <w:rsid w:val="00276D7C"/>
    <w:rsid w:val="00282182"/>
    <w:rsid w:val="00287F67"/>
    <w:rsid w:val="00291ED3"/>
    <w:rsid w:val="00292729"/>
    <w:rsid w:val="00294D08"/>
    <w:rsid w:val="002A27C8"/>
    <w:rsid w:val="002A4BF7"/>
    <w:rsid w:val="002A57C9"/>
    <w:rsid w:val="002B0AD2"/>
    <w:rsid w:val="002B412F"/>
    <w:rsid w:val="002C1C76"/>
    <w:rsid w:val="002C250C"/>
    <w:rsid w:val="002C7274"/>
    <w:rsid w:val="002C7711"/>
    <w:rsid w:val="002D27C3"/>
    <w:rsid w:val="002D2A25"/>
    <w:rsid w:val="002D2C1F"/>
    <w:rsid w:val="002E2917"/>
    <w:rsid w:val="002E3D39"/>
    <w:rsid w:val="002E559B"/>
    <w:rsid w:val="002F4B90"/>
    <w:rsid w:val="002F57DD"/>
    <w:rsid w:val="00303201"/>
    <w:rsid w:val="00304531"/>
    <w:rsid w:val="00304BB2"/>
    <w:rsid w:val="003051BA"/>
    <w:rsid w:val="0030691E"/>
    <w:rsid w:val="00307539"/>
    <w:rsid w:val="003125DF"/>
    <w:rsid w:val="0031315B"/>
    <w:rsid w:val="003133E9"/>
    <w:rsid w:val="003136F4"/>
    <w:rsid w:val="00313B8B"/>
    <w:rsid w:val="00316FDE"/>
    <w:rsid w:val="00320DE8"/>
    <w:rsid w:val="0033093D"/>
    <w:rsid w:val="00332A5B"/>
    <w:rsid w:val="00335634"/>
    <w:rsid w:val="00344531"/>
    <w:rsid w:val="00345E7E"/>
    <w:rsid w:val="00347248"/>
    <w:rsid w:val="003542D1"/>
    <w:rsid w:val="0035538A"/>
    <w:rsid w:val="00355C9B"/>
    <w:rsid w:val="00356420"/>
    <w:rsid w:val="0035653F"/>
    <w:rsid w:val="0035674C"/>
    <w:rsid w:val="003619B4"/>
    <w:rsid w:val="0036500A"/>
    <w:rsid w:val="003673D4"/>
    <w:rsid w:val="00367DA5"/>
    <w:rsid w:val="0037199C"/>
    <w:rsid w:val="00373E61"/>
    <w:rsid w:val="00374A56"/>
    <w:rsid w:val="00377035"/>
    <w:rsid w:val="0038481C"/>
    <w:rsid w:val="003856D0"/>
    <w:rsid w:val="00386133"/>
    <w:rsid w:val="00387C7B"/>
    <w:rsid w:val="00392813"/>
    <w:rsid w:val="00392B66"/>
    <w:rsid w:val="0039528E"/>
    <w:rsid w:val="00395893"/>
    <w:rsid w:val="00396E41"/>
    <w:rsid w:val="003A2924"/>
    <w:rsid w:val="003A6FBD"/>
    <w:rsid w:val="003B532F"/>
    <w:rsid w:val="003C1DB7"/>
    <w:rsid w:val="003C5E91"/>
    <w:rsid w:val="003D19A1"/>
    <w:rsid w:val="003E2116"/>
    <w:rsid w:val="003E375E"/>
    <w:rsid w:val="003E3C0F"/>
    <w:rsid w:val="003F6C38"/>
    <w:rsid w:val="00401ED0"/>
    <w:rsid w:val="00402108"/>
    <w:rsid w:val="00410A7A"/>
    <w:rsid w:val="004110D0"/>
    <w:rsid w:val="004175D1"/>
    <w:rsid w:val="00420385"/>
    <w:rsid w:val="0042278E"/>
    <w:rsid w:val="00433DF9"/>
    <w:rsid w:val="0045286C"/>
    <w:rsid w:val="0045562E"/>
    <w:rsid w:val="00456133"/>
    <w:rsid w:val="004616CF"/>
    <w:rsid w:val="00463870"/>
    <w:rsid w:val="004638FE"/>
    <w:rsid w:val="00471F1B"/>
    <w:rsid w:val="00485CC9"/>
    <w:rsid w:val="00491BB5"/>
    <w:rsid w:val="00493B20"/>
    <w:rsid w:val="0049433C"/>
    <w:rsid w:val="004A3D86"/>
    <w:rsid w:val="004A478D"/>
    <w:rsid w:val="004A4AA8"/>
    <w:rsid w:val="004A59F1"/>
    <w:rsid w:val="004B2CBF"/>
    <w:rsid w:val="004B6397"/>
    <w:rsid w:val="004B6487"/>
    <w:rsid w:val="004B693F"/>
    <w:rsid w:val="004B7CC2"/>
    <w:rsid w:val="004C0956"/>
    <w:rsid w:val="004C40B4"/>
    <w:rsid w:val="004C757C"/>
    <w:rsid w:val="004D14FA"/>
    <w:rsid w:val="004D2548"/>
    <w:rsid w:val="004D2851"/>
    <w:rsid w:val="004D57D1"/>
    <w:rsid w:val="004D6702"/>
    <w:rsid w:val="004E007C"/>
    <w:rsid w:val="004E0E44"/>
    <w:rsid w:val="004E2D64"/>
    <w:rsid w:val="004E5A11"/>
    <w:rsid w:val="004E5C6E"/>
    <w:rsid w:val="004E5E3D"/>
    <w:rsid w:val="004E63DC"/>
    <w:rsid w:val="004E7496"/>
    <w:rsid w:val="004F6652"/>
    <w:rsid w:val="004F6F77"/>
    <w:rsid w:val="00506B57"/>
    <w:rsid w:val="00506F97"/>
    <w:rsid w:val="00510F37"/>
    <w:rsid w:val="005125C6"/>
    <w:rsid w:val="005138CE"/>
    <w:rsid w:val="00513F95"/>
    <w:rsid w:val="00515B26"/>
    <w:rsid w:val="00531692"/>
    <w:rsid w:val="00535A50"/>
    <w:rsid w:val="00536D44"/>
    <w:rsid w:val="005453AF"/>
    <w:rsid w:val="00554877"/>
    <w:rsid w:val="00554B71"/>
    <w:rsid w:val="00555657"/>
    <w:rsid w:val="00555939"/>
    <w:rsid w:val="00556080"/>
    <w:rsid w:val="005832FA"/>
    <w:rsid w:val="005845E3"/>
    <w:rsid w:val="005858F6"/>
    <w:rsid w:val="00591AA5"/>
    <w:rsid w:val="005924E0"/>
    <w:rsid w:val="00596192"/>
    <w:rsid w:val="005A086B"/>
    <w:rsid w:val="005A4EB8"/>
    <w:rsid w:val="005A6137"/>
    <w:rsid w:val="005A6457"/>
    <w:rsid w:val="005A7C38"/>
    <w:rsid w:val="005B066B"/>
    <w:rsid w:val="005B1F67"/>
    <w:rsid w:val="005B4A0F"/>
    <w:rsid w:val="005C0739"/>
    <w:rsid w:val="005C0F2F"/>
    <w:rsid w:val="005C28C1"/>
    <w:rsid w:val="005C30FD"/>
    <w:rsid w:val="005C37AC"/>
    <w:rsid w:val="005D4868"/>
    <w:rsid w:val="005D4B37"/>
    <w:rsid w:val="005D7493"/>
    <w:rsid w:val="005E0226"/>
    <w:rsid w:val="005F0168"/>
    <w:rsid w:val="005F0C8C"/>
    <w:rsid w:val="005F410A"/>
    <w:rsid w:val="0060069A"/>
    <w:rsid w:val="006153FA"/>
    <w:rsid w:val="00625AAF"/>
    <w:rsid w:val="00627BE5"/>
    <w:rsid w:val="006306A0"/>
    <w:rsid w:val="00635195"/>
    <w:rsid w:val="00637D84"/>
    <w:rsid w:val="00640C45"/>
    <w:rsid w:val="006425CB"/>
    <w:rsid w:val="00651589"/>
    <w:rsid w:val="00654D4D"/>
    <w:rsid w:val="00656897"/>
    <w:rsid w:val="00660D36"/>
    <w:rsid w:val="00663EC8"/>
    <w:rsid w:val="00664A6C"/>
    <w:rsid w:val="0066580D"/>
    <w:rsid w:val="00665D05"/>
    <w:rsid w:val="00666477"/>
    <w:rsid w:val="006705A5"/>
    <w:rsid w:val="00673B7A"/>
    <w:rsid w:val="00675103"/>
    <w:rsid w:val="006820F8"/>
    <w:rsid w:val="00692B7C"/>
    <w:rsid w:val="00692F4B"/>
    <w:rsid w:val="006A5074"/>
    <w:rsid w:val="006A7694"/>
    <w:rsid w:val="006B42BA"/>
    <w:rsid w:val="006B603A"/>
    <w:rsid w:val="006B6B07"/>
    <w:rsid w:val="006C02F2"/>
    <w:rsid w:val="006C0C9F"/>
    <w:rsid w:val="006C3695"/>
    <w:rsid w:val="006C5300"/>
    <w:rsid w:val="006C5D56"/>
    <w:rsid w:val="006D46DD"/>
    <w:rsid w:val="006E084C"/>
    <w:rsid w:val="006E3225"/>
    <w:rsid w:val="00701202"/>
    <w:rsid w:val="00707491"/>
    <w:rsid w:val="00707D8F"/>
    <w:rsid w:val="00710B19"/>
    <w:rsid w:val="00712D82"/>
    <w:rsid w:val="00712E5A"/>
    <w:rsid w:val="00714A47"/>
    <w:rsid w:val="007165BB"/>
    <w:rsid w:val="00722A58"/>
    <w:rsid w:val="00724CB8"/>
    <w:rsid w:val="00726D0B"/>
    <w:rsid w:val="007329BA"/>
    <w:rsid w:val="00741EA7"/>
    <w:rsid w:val="00744C35"/>
    <w:rsid w:val="00750EE3"/>
    <w:rsid w:val="00754C1E"/>
    <w:rsid w:val="00755BD7"/>
    <w:rsid w:val="007578A1"/>
    <w:rsid w:val="007654D3"/>
    <w:rsid w:val="00765F11"/>
    <w:rsid w:val="00772C7C"/>
    <w:rsid w:val="0077322C"/>
    <w:rsid w:val="00773A5C"/>
    <w:rsid w:val="007743B0"/>
    <w:rsid w:val="00774847"/>
    <w:rsid w:val="0077505B"/>
    <w:rsid w:val="0077552C"/>
    <w:rsid w:val="007761D7"/>
    <w:rsid w:val="0077624E"/>
    <w:rsid w:val="00776B8D"/>
    <w:rsid w:val="00783B1B"/>
    <w:rsid w:val="00784C1E"/>
    <w:rsid w:val="00784EF4"/>
    <w:rsid w:val="007853FB"/>
    <w:rsid w:val="00787412"/>
    <w:rsid w:val="007B022A"/>
    <w:rsid w:val="007B0588"/>
    <w:rsid w:val="007B5AB8"/>
    <w:rsid w:val="007B7188"/>
    <w:rsid w:val="007C13E0"/>
    <w:rsid w:val="007C1929"/>
    <w:rsid w:val="007C252F"/>
    <w:rsid w:val="007D5118"/>
    <w:rsid w:val="007D7ED8"/>
    <w:rsid w:val="007F0DCB"/>
    <w:rsid w:val="007F2E18"/>
    <w:rsid w:val="007F3DB5"/>
    <w:rsid w:val="00800648"/>
    <w:rsid w:val="00802942"/>
    <w:rsid w:val="00807B2E"/>
    <w:rsid w:val="0081352A"/>
    <w:rsid w:val="00814601"/>
    <w:rsid w:val="008147C1"/>
    <w:rsid w:val="0081481D"/>
    <w:rsid w:val="0081715B"/>
    <w:rsid w:val="0082055B"/>
    <w:rsid w:val="00826A9D"/>
    <w:rsid w:val="0082710B"/>
    <w:rsid w:val="00833427"/>
    <w:rsid w:val="00833D03"/>
    <w:rsid w:val="00843CDD"/>
    <w:rsid w:val="00852998"/>
    <w:rsid w:val="008534D2"/>
    <w:rsid w:val="00855D6D"/>
    <w:rsid w:val="00862362"/>
    <w:rsid w:val="00863B42"/>
    <w:rsid w:val="00863D99"/>
    <w:rsid w:val="00863DC0"/>
    <w:rsid w:val="00864881"/>
    <w:rsid w:val="00873BAF"/>
    <w:rsid w:val="008857BA"/>
    <w:rsid w:val="0088592C"/>
    <w:rsid w:val="00890345"/>
    <w:rsid w:val="00891061"/>
    <w:rsid w:val="00892C46"/>
    <w:rsid w:val="00894CA5"/>
    <w:rsid w:val="0089665D"/>
    <w:rsid w:val="008A2457"/>
    <w:rsid w:val="008A24C6"/>
    <w:rsid w:val="008A6800"/>
    <w:rsid w:val="008B2E71"/>
    <w:rsid w:val="008B3122"/>
    <w:rsid w:val="008D51BF"/>
    <w:rsid w:val="008D7490"/>
    <w:rsid w:val="008E1BEC"/>
    <w:rsid w:val="008E50D1"/>
    <w:rsid w:val="008E531F"/>
    <w:rsid w:val="008E6EAB"/>
    <w:rsid w:val="008F0175"/>
    <w:rsid w:val="008F0D98"/>
    <w:rsid w:val="008F12B6"/>
    <w:rsid w:val="008F27BB"/>
    <w:rsid w:val="008F4599"/>
    <w:rsid w:val="008F7092"/>
    <w:rsid w:val="008F7F79"/>
    <w:rsid w:val="009000D0"/>
    <w:rsid w:val="00907F9F"/>
    <w:rsid w:val="00916484"/>
    <w:rsid w:val="00920A05"/>
    <w:rsid w:val="00920EC9"/>
    <w:rsid w:val="00922B58"/>
    <w:rsid w:val="00924EAF"/>
    <w:rsid w:val="00925908"/>
    <w:rsid w:val="00931A52"/>
    <w:rsid w:val="00935C46"/>
    <w:rsid w:val="00936B0A"/>
    <w:rsid w:val="00937F2C"/>
    <w:rsid w:val="009416F2"/>
    <w:rsid w:val="00944677"/>
    <w:rsid w:val="009512D9"/>
    <w:rsid w:val="0095425C"/>
    <w:rsid w:val="00957358"/>
    <w:rsid w:val="0096369F"/>
    <w:rsid w:val="00963D4A"/>
    <w:rsid w:val="00971D77"/>
    <w:rsid w:val="00972997"/>
    <w:rsid w:val="00974DE7"/>
    <w:rsid w:val="00976509"/>
    <w:rsid w:val="009816E2"/>
    <w:rsid w:val="00981915"/>
    <w:rsid w:val="00982B81"/>
    <w:rsid w:val="00982C58"/>
    <w:rsid w:val="009835A1"/>
    <w:rsid w:val="00984CF4"/>
    <w:rsid w:val="009869FD"/>
    <w:rsid w:val="009A16EB"/>
    <w:rsid w:val="009A2AC3"/>
    <w:rsid w:val="009A4648"/>
    <w:rsid w:val="009A5CE8"/>
    <w:rsid w:val="009A679D"/>
    <w:rsid w:val="009B5792"/>
    <w:rsid w:val="009C3515"/>
    <w:rsid w:val="009C4E68"/>
    <w:rsid w:val="009C73BB"/>
    <w:rsid w:val="009D02F8"/>
    <w:rsid w:val="009D5D69"/>
    <w:rsid w:val="009D6BCF"/>
    <w:rsid w:val="009D76E1"/>
    <w:rsid w:val="009E1286"/>
    <w:rsid w:val="009E337E"/>
    <w:rsid w:val="009F5F8D"/>
    <w:rsid w:val="00A025A3"/>
    <w:rsid w:val="00A0328C"/>
    <w:rsid w:val="00A0630B"/>
    <w:rsid w:val="00A06BAA"/>
    <w:rsid w:val="00A06FA1"/>
    <w:rsid w:val="00A07DE1"/>
    <w:rsid w:val="00A10F85"/>
    <w:rsid w:val="00A13755"/>
    <w:rsid w:val="00A13BB0"/>
    <w:rsid w:val="00A13BB4"/>
    <w:rsid w:val="00A14B50"/>
    <w:rsid w:val="00A166D0"/>
    <w:rsid w:val="00A21671"/>
    <w:rsid w:val="00A26CCF"/>
    <w:rsid w:val="00A33345"/>
    <w:rsid w:val="00A34EC8"/>
    <w:rsid w:val="00A360FD"/>
    <w:rsid w:val="00A36422"/>
    <w:rsid w:val="00A60C52"/>
    <w:rsid w:val="00A62166"/>
    <w:rsid w:val="00A62E1E"/>
    <w:rsid w:val="00A63EBA"/>
    <w:rsid w:val="00A64E80"/>
    <w:rsid w:val="00A65CCA"/>
    <w:rsid w:val="00A851DF"/>
    <w:rsid w:val="00A85BFB"/>
    <w:rsid w:val="00A86293"/>
    <w:rsid w:val="00A8675E"/>
    <w:rsid w:val="00A86ECA"/>
    <w:rsid w:val="00A87B6B"/>
    <w:rsid w:val="00A95F18"/>
    <w:rsid w:val="00AA31B9"/>
    <w:rsid w:val="00AA42C7"/>
    <w:rsid w:val="00AB364B"/>
    <w:rsid w:val="00AB79A9"/>
    <w:rsid w:val="00AB7BF7"/>
    <w:rsid w:val="00AC202B"/>
    <w:rsid w:val="00AC3653"/>
    <w:rsid w:val="00AC4982"/>
    <w:rsid w:val="00AC61E0"/>
    <w:rsid w:val="00AC7295"/>
    <w:rsid w:val="00AD283C"/>
    <w:rsid w:val="00AD5687"/>
    <w:rsid w:val="00AD6960"/>
    <w:rsid w:val="00AD707C"/>
    <w:rsid w:val="00AE0119"/>
    <w:rsid w:val="00AE369E"/>
    <w:rsid w:val="00AF0110"/>
    <w:rsid w:val="00AF1482"/>
    <w:rsid w:val="00AF434B"/>
    <w:rsid w:val="00B01962"/>
    <w:rsid w:val="00B037BC"/>
    <w:rsid w:val="00B1067A"/>
    <w:rsid w:val="00B1731B"/>
    <w:rsid w:val="00B302AB"/>
    <w:rsid w:val="00B40245"/>
    <w:rsid w:val="00B42534"/>
    <w:rsid w:val="00B42E04"/>
    <w:rsid w:val="00B44414"/>
    <w:rsid w:val="00B5023C"/>
    <w:rsid w:val="00B5362B"/>
    <w:rsid w:val="00B804FC"/>
    <w:rsid w:val="00B81A3C"/>
    <w:rsid w:val="00B87F94"/>
    <w:rsid w:val="00B92CA8"/>
    <w:rsid w:val="00B93425"/>
    <w:rsid w:val="00B94B41"/>
    <w:rsid w:val="00B969FB"/>
    <w:rsid w:val="00BA1C0B"/>
    <w:rsid w:val="00BA5393"/>
    <w:rsid w:val="00BA735A"/>
    <w:rsid w:val="00BB5481"/>
    <w:rsid w:val="00BD4EAE"/>
    <w:rsid w:val="00BE1EA5"/>
    <w:rsid w:val="00BF1BF3"/>
    <w:rsid w:val="00BF3546"/>
    <w:rsid w:val="00BF41FA"/>
    <w:rsid w:val="00BF438E"/>
    <w:rsid w:val="00BF6CAF"/>
    <w:rsid w:val="00BF7CED"/>
    <w:rsid w:val="00C04E94"/>
    <w:rsid w:val="00C0615C"/>
    <w:rsid w:val="00C0621E"/>
    <w:rsid w:val="00C073DB"/>
    <w:rsid w:val="00C078FC"/>
    <w:rsid w:val="00C108A2"/>
    <w:rsid w:val="00C124A1"/>
    <w:rsid w:val="00C16B9E"/>
    <w:rsid w:val="00C16C1F"/>
    <w:rsid w:val="00C31637"/>
    <w:rsid w:val="00C435FE"/>
    <w:rsid w:val="00C43F59"/>
    <w:rsid w:val="00C44A84"/>
    <w:rsid w:val="00C55245"/>
    <w:rsid w:val="00C561F6"/>
    <w:rsid w:val="00C61A3F"/>
    <w:rsid w:val="00C76228"/>
    <w:rsid w:val="00C77242"/>
    <w:rsid w:val="00C805B6"/>
    <w:rsid w:val="00C816EB"/>
    <w:rsid w:val="00C874B3"/>
    <w:rsid w:val="00C87BF6"/>
    <w:rsid w:val="00C96C4E"/>
    <w:rsid w:val="00CA3DEB"/>
    <w:rsid w:val="00CB09EB"/>
    <w:rsid w:val="00CB1627"/>
    <w:rsid w:val="00CB38ED"/>
    <w:rsid w:val="00CC21DD"/>
    <w:rsid w:val="00CC65CD"/>
    <w:rsid w:val="00CC73C6"/>
    <w:rsid w:val="00CD00DE"/>
    <w:rsid w:val="00CD155E"/>
    <w:rsid w:val="00CD27D0"/>
    <w:rsid w:val="00CD2B19"/>
    <w:rsid w:val="00CD5319"/>
    <w:rsid w:val="00CE34B5"/>
    <w:rsid w:val="00CF27BF"/>
    <w:rsid w:val="00CF5AC1"/>
    <w:rsid w:val="00CF7163"/>
    <w:rsid w:val="00D003D7"/>
    <w:rsid w:val="00D061EE"/>
    <w:rsid w:val="00D07873"/>
    <w:rsid w:val="00D07DD8"/>
    <w:rsid w:val="00D10394"/>
    <w:rsid w:val="00D12472"/>
    <w:rsid w:val="00D22E1B"/>
    <w:rsid w:val="00D25D18"/>
    <w:rsid w:val="00D30B2D"/>
    <w:rsid w:val="00D4154F"/>
    <w:rsid w:val="00D44160"/>
    <w:rsid w:val="00D45E2E"/>
    <w:rsid w:val="00D5177A"/>
    <w:rsid w:val="00D547D0"/>
    <w:rsid w:val="00D57F79"/>
    <w:rsid w:val="00D61E93"/>
    <w:rsid w:val="00D63310"/>
    <w:rsid w:val="00D63990"/>
    <w:rsid w:val="00D6501F"/>
    <w:rsid w:val="00D71448"/>
    <w:rsid w:val="00D73D10"/>
    <w:rsid w:val="00D7606C"/>
    <w:rsid w:val="00D816A3"/>
    <w:rsid w:val="00D82D51"/>
    <w:rsid w:val="00D86BE4"/>
    <w:rsid w:val="00D91DAA"/>
    <w:rsid w:val="00D931E7"/>
    <w:rsid w:val="00D95BD0"/>
    <w:rsid w:val="00DB2D41"/>
    <w:rsid w:val="00DC379E"/>
    <w:rsid w:val="00DD2F33"/>
    <w:rsid w:val="00DD7DC7"/>
    <w:rsid w:val="00DF5D2C"/>
    <w:rsid w:val="00DF62C5"/>
    <w:rsid w:val="00DF69C0"/>
    <w:rsid w:val="00E04762"/>
    <w:rsid w:val="00E10E6E"/>
    <w:rsid w:val="00E10EFA"/>
    <w:rsid w:val="00E13C4A"/>
    <w:rsid w:val="00E14EB4"/>
    <w:rsid w:val="00E162ED"/>
    <w:rsid w:val="00E17573"/>
    <w:rsid w:val="00E22871"/>
    <w:rsid w:val="00E2404E"/>
    <w:rsid w:val="00E2692E"/>
    <w:rsid w:val="00E31D60"/>
    <w:rsid w:val="00E3249D"/>
    <w:rsid w:val="00E41AE2"/>
    <w:rsid w:val="00E41C87"/>
    <w:rsid w:val="00E42381"/>
    <w:rsid w:val="00E430ED"/>
    <w:rsid w:val="00E4780D"/>
    <w:rsid w:val="00E52959"/>
    <w:rsid w:val="00E54B86"/>
    <w:rsid w:val="00E55E89"/>
    <w:rsid w:val="00E56E1D"/>
    <w:rsid w:val="00E5765F"/>
    <w:rsid w:val="00E615BF"/>
    <w:rsid w:val="00E64D2C"/>
    <w:rsid w:val="00E65E7C"/>
    <w:rsid w:val="00E66E87"/>
    <w:rsid w:val="00E711AF"/>
    <w:rsid w:val="00E74A0A"/>
    <w:rsid w:val="00E7766E"/>
    <w:rsid w:val="00E908F9"/>
    <w:rsid w:val="00E954FD"/>
    <w:rsid w:val="00E96C73"/>
    <w:rsid w:val="00EA0F7F"/>
    <w:rsid w:val="00EA4AAB"/>
    <w:rsid w:val="00EA5C1D"/>
    <w:rsid w:val="00EB032F"/>
    <w:rsid w:val="00EB1030"/>
    <w:rsid w:val="00EB6BFB"/>
    <w:rsid w:val="00EC0B0B"/>
    <w:rsid w:val="00EC282C"/>
    <w:rsid w:val="00EC2F83"/>
    <w:rsid w:val="00ED198D"/>
    <w:rsid w:val="00ED4F4B"/>
    <w:rsid w:val="00EE3008"/>
    <w:rsid w:val="00EF031E"/>
    <w:rsid w:val="00EF7339"/>
    <w:rsid w:val="00F024FC"/>
    <w:rsid w:val="00F0550D"/>
    <w:rsid w:val="00F14F56"/>
    <w:rsid w:val="00F15C2A"/>
    <w:rsid w:val="00F24D09"/>
    <w:rsid w:val="00F2500F"/>
    <w:rsid w:val="00F279F2"/>
    <w:rsid w:val="00F27DAC"/>
    <w:rsid w:val="00F32F28"/>
    <w:rsid w:val="00F3372C"/>
    <w:rsid w:val="00F349F4"/>
    <w:rsid w:val="00F35B8C"/>
    <w:rsid w:val="00F35BF5"/>
    <w:rsid w:val="00F36914"/>
    <w:rsid w:val="00F43A28"/>
    <w:rsid w:val="00F464B9"/>
    <w:rsid w:val="00F609DD"/>
    <w:rsid w:val="00F668A4"/>
    <w:rsid w:val="00F70F89"/>
    <w:rsid w:val="00F73FE7"/>
    <w:rsid w:val="00F7415D"/>
    <w:rsid w:val="00F777DA"/>
    <w:rsid w:val="00F84480"/>
    <w:rsid w:val="00F84D74"/>
    <w:rsid w:val="00F86791"/>
    <w:rsid w:val="00F876E3"/>
    <w:rsid w:val="00F908AB"/>
    <w:rsid w:val="00F91070"/>
    <w:rsid w:val="00F923EF"/>
    <w:rsid w:val="00F927B4"/>
    <w:rsid w:val="00F9611C"/>
    <w:rsid w:val="00F97C35"/>
    <w:rsid w:val="00F97F8D"/>
    <w:rsid w:val="00FA40F1"/>
    <w:rsid w:val="00FB1B60"/>
    <w:rsid w:val="00FB3FC7"/>
    <w:rsid w:val="00FC1101"/>
    <w:rsid w:val="00FC4627"/>
    <w:rsid w:val="00FD3A6C"/>
    <w:rsid w:val="00FD3C83"/>
    <w:rsid w:val="00FD63CD"/>
    <w:rsid w:val="00FE0E07"/>
    <w:rsid w:val="00FE1AF6"/>
    <w:rsid w:val="00FE3BC6"/>
    <w:rsid w:val="00FE43B7"/>
    <w:rsid w:val="00FE7BE8"/>
    <w:rsid w:val="00FF2022"/>
    <w:rsid w:val="00FF2250"/>
    <w:rsid w:val="00FF35A5"/>
    <w:rsid w:val="00FF4535"/>
    <w:rsid w:val="00FF5594"/>
    <w:rsid w:val="00FF5960"/>
    <w:rsid w:val="00FF5E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CE14C"/>
  <w15:chartTrackingRefBased/>
  <w15:docId w15:val="{A49AEC9B-E44D-42F0-8CAD-1B8D0B416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3546"/>
    <w:pPr>
      <w:keepNext/>
      <w:keepLines/>
      <w:spacing w:before="240" w:after="0"/>
      <w:outlineLvl w:val="0"/>
    </w:pPr>
    <w:rPr>
      <w:rFonts w:ascii="Arial" w:eastAsiaTheme="majorEastAsia" w:hAnsi="Arial" w:cstheme="majorBidi"/>
      <w:b/>
      <w:sz w:val="24"/>
      <w:szCs w:val="32"/>
    </w:rPr>
  </w:style>
  <w:style w:type="paragraph" w:styleId="Heading2">
    <w:name w:val="heading 2"/>
    <w:basedOn w:val="Normal"/>
    <w:link w:val="Heading2Char"/>
    <w:uiPriority w:val="9"/>
    <w:qFormat/>
    <w:rsid w:val="00BF3546"/>
    <w:pPr>
      <w:spacing w:before="100" w:beforeAutospacing="1" w:after="100" w:afterAutospacing="1" w:line="240" w:lineRule="auto"/>
      <w:outlineLvl w:val="1"/>
    </w:pPr>
    <w:rPr>
      <w:rFonts w:ascii="Arial" w:eastAsia="Times New Roman" w:hAnsi="Arial" w:cs="Times New Roman"/>
      <w:b/>
      <w:bCs/>
      <w:sz w:val="24"/>
      <w:szCs w:val="36"/>
      <w:lang w:eastAsia="en-GB"/>
    </w:rPr>
  </w:style>
  <w:style w:type="paragraph" w:styleId="Heading3">
    <w:name w:val="heading 3"/>
    <w:basedOn w:val="Normal"/>
    <w:next w:val="Normal"/>
    <w:link w:val="Heading3Char"/>
    <w:uiPriority w:val="9"/>
    <w:unhideWhenUsed/>
    <w:qFormat/>
    <w:rsid w:val="00050BFF"/>
    <w:pPr>
      <w:keepNext/>
      <w:keepLines/>
      <w:spacing w:before="40" w:after="0"/>
      <w:outlineLvl w:val="2"/>
    </w:pPr>
    <w:rPr>
      <w:rFonts w:ascii="Arial" w:eastAsiaTheme="majorEastAsia" w:hAnsi="Arial" w:cstheme="majorBidi"/>
      <w:b/>
      <w:szCs w:val="24"/>
    </w:rPr>
  </w:style>
  <w:style w:type="paragraph" w:styleId="Heading4">
    <w:name w:val="heading 4"/>
    <w:basedOn w:val="Normal"/>
    <w:next w:val="Normal"/>
    <w:link w:val="Heading4Char"/>
    <w:uiPriority w:val="9"/>
    <w:unhideWhenUsed/>
    <w:qFormat/>
    <w:rsid w:val="00303201"/>
    <w:pPr>
      <w:keepNext/>
      <w:keepLines/>
      <w:spacing w:before="40" w:after="0"/>
      <w:outlineLvl w:val="3"/>
    </w:pPr>
    <w:rPr>
      <w:rFonts w:ascii="Arial" w:eastAsiaTheme="majorEastAsia" w:hAnsi="Arial"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2C5"/>
    <w:pPr>
      <w:ind w:left="720"/>
      <w:contextualSpacing/>
    </w:pPr>
  </w:style>
  <w:style w:type="character" w:styleId="Hyperlink">
    <w:name w:val="Hyperlink"/>
    <w:basedOn w:val="DefaultParagraphFont"/>
    <w:uiPriority w:val="99"/>
    <w:unhideWhenUsed/>
    <w:rsid w:val="00DF62C5"/>
    <w:rPr>
      <w:color w:val="0563C1" w:themeColor="hyperlink"/>
      <w:u w:val="single"/>
    </w:rPr>
  </w:style>
  <w:style w:type="character" w:customStyle="1" w:styleId="UnresolvedMention1">
    <w:name w:val="Unresolved Mention1"/>
    <w:basedOn w:val="DefaultParagraphFont"/>
    <w:uiPriority w:val="99"/>
    <w:semiHidden/>
    <w:unhideWhenUsed/>
    <w:rsid w:val="00DF62C5"/>
    <w:rPr>
      <w:color w:val="605E5C"/>
      <w:shd w:val="clear" w:color="auto" w:fill="E1DFDD"/>
    </w:rPr>
  </w:style>
  <w:style w:type="character" w:customStyle="1" w:styleId="Heading2Char">
    <w:name w:val="Heading 2 Char"/>
    <w:basedOn w:val="DefaultParagraphFont"/>
    <w:link w:val="Heading2"/>
    <w:uiPriority w:val="9"/>
    <w:rsid w:val="00BF3546"/>
    <w:rPr>
      <w:rFonts w:ascii="Arial" w:eastAsia="Times New Roman" w:hAnsi="Arial" w:cs="Times New Roman"/>
      <w:b/>
      <w:bCs/>
      <w:sz w:val="24"/>
      <w:szCs w:val="36"/>
      <w:lang w:eastAsia="en-GB"/>
    </w:rPr>
  </w:style>
  <w:style w:type="paragraph" w:styleId="NormalWeb">
    <w:name w:val="Normal (Web)"/>
    <w:basedOn w:val="Normal"/>
    <w:uiPriority w:val="99"/>
    <w:semiHidden/>
    <w:unhideWhenUsed/>
    <w:rsid w:val="007329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F024FC"/>
    <w:rPr>
      <w:sz w:val="16"/>
      <w:szCs w:val="16"/>
    </w:rPr>
  </w:style>
  <w:style w:type="paragraph" w:styleId="CommentText">
    <w:name w:val="annotation text"/>
    <w:basedOn w:val="Normal"/>
    <w:link w:val="CommentTextChar"/>
    <w:uiPriority w:val="99"/>
    <w:unhideWhenUsed/>
    <w:rsid w:val="00F024FC"/>
    <w:pPr>
      <w:spacing w:line="240" w:lineRule="auto"/>
    </w:pPr>
    <w:rPr>
      <w:sz w:val="20"/>
      <w:szCs w:val="20"/>
    </w:rPr>
  </w:style>
  <w:style w:type="character" w:customStyle="1" w:styleId="CommentTextChar">
    <w:name w:val="Comment Text Char"/>
    <w:basedOn w:val="DefaultParagraphFont"/>
    <w:link w:val="CommentText"/>
    <w:uiPriority w:val="99"/>
    <w:rsid w:val="00F024FC"/>
    <w:rPr>
      <w:sz w:val="20"/>
      <w:szCs w:val="20"/>
    </w:rPr>
  </w:style>
  <w:style w:type="paragraph" w:styleId="CommentSubject">
    <w:name w:val="annotation subject"/>
    <w:basedOn w:val="CommentText"/>
    <w:next w:val="CommentText"/>
    <w:link w:val="CommentSubjectChar"/>
    <w:uiPriority w:val="99"/>
    <w:semiHidden/>
    <w:unhideWhenUsed/>
    <w:rsid w:val="00F024FC"/>
    <w:rPr>
      <w:b/>
      <w:bCs/>
    </w:rPr>
  </w:style>
  <w:style w:type="character" w:customStyle="1" w:styleId="CommentSubjectChar">
    <w:name w:val="Comment Subject Char"/>
    <w:basedOn w:val="CommentTextChar"/>
    <w:link w:val="CommentSubject"/>
    <w:uiPriority w:val="99"/>
    <w:semiHidden/>
    <w:rsid w:val="00F024FC"/>
    <w:rPr>
      <w:b/>
      <w:bCs/>
      <w:sz w:val="20"/>
      <w:szCs w:val="20"/>
    </w:rPr>
  </w:style>
  <w:style w:type="character" w:styleId="PlaceholderText">
    <w:name w:val="Placeholder Text"/>
    <w:basedOn w:val="DefaultParagraphFont"/>
    <w:uiPriority w:val="99"/>
    <w:semiHidden/>
    <w:rsid w:val="00F35B8C"/>
    <w:rPr>
      <w:color w:val="808080"/>
    </w:rPr>
  </w:style>
  <w:style w:type="paragraph" w:styleId="Header">
    <w:name w:val="header"/>
    <w:basedOn w:val="Normal"/>
    <w:link w:val="HeaderChar"/>
    <w:uiPriority w:val="99"/>
    <w:unhideWhenUsed/>
    <w:rsid w:val="006D46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6DD"/>
  </w:style>
  <w:style w:type="paragraph" w:styleId="Footer">
    <w:name w:val="footer"/>
    <w:basedOn w:val="Normal"/>
    <w:link w:val="FooterChar"/>
    <w:uiPriority w:val="99"/>
    <w:unhideWhenUsed/>
    <w:rsid w:val="006D46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6DD"/>
  </w:style>
  <w:style w:type="paragraph" w:styleId="BalloonText">
    <w:name w:val="Balloon Text"/>
    <w:basedOn w:val="Normal"/>
    <w:link w:val="BalloonTextChar"/>
    <w:uiPriority w:val="99"/>
    <w:semiHidden/>
    <w:unhideWhenUsed/>
    <w:rsid w:val="001B78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8F2"/>
    <w:rPr>
      <w:rFonts w:ascii="Segoe UI" w:hAnsi="Segoe UI" w:cs="Segoe UI"/>
      <w:sz w:val="18"/>
      <w:szCs w:val="18"/>
    </w:rPr>
  </w:style>
  <w:style w:type="character" w:customStyle="1" w:styleId="UnresolvedMention2">
    <w:name w:val="Unresolved Mention2"/>
    <w:basedOn w:val="DefaultParagraphFont"/>
    <w:uiPriority w:val="99"/>
    <w:semiHidden/>
    <w:unhideWhenUsed/>
    <w:rsid w:val="002C250C"/>
    <w:rPr>
      <w:color w:val="605E5C"/>
      <w:shd w:val="clear" w:color="auto" w:fill="E1DFDD"/>
    </w:rPr>
  </w:style>
  <w:style w:type="character" w:customStyle="1" w:styleId="Heading1Char">
    <w:name w:val="Heading 1 Char"/>
    <w:basedOn w:val="DefaultParagraphFont"/>
    <w:link w:val="Heading1"/>
    <w:uiPriority w:val="9"/>
    <w:rsid w:val="00BF3546"/>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FD63CD"/>
    <w:pPr>
      <w:outlineLvl w:val="9"/>
    </w:pPr>
    <w:rPr>
      <w:lang w:val="en-US"/>
    </w:rPr>
  </w:style>
  <w:style w:type="paragraph" w:styleId="TOC2">
    <w:name w:val="toc 2"/>
    <w:basedOn w:val="Normal"/>
    <w:next w:val="Normal"/>
    <w:autoRedefine/>
    <w:uiPriority w:val="39"/>
    <w:unhideWhenUsed/>
    <w:rsid w:val="00FD63CD"/>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D63CD"/>
    <w:pPr>
      <w:spacing w:after="100"/>
    </w:pPr>
    <w:rPr>
      <w:rFonts w:eastAsiaTheme="minorEastAsia" w:cs="Times New Roman"/>
      <w:lang w:val="en-US"/>
    </w:rPr>
  </w:style>
  <w:style w:type="paragraph" w:styleId="TOC3">
    <w:name w:val="toc 3"/>
    <w:basedOn w:val="Normal"/>
    <w:next w:val="Normal"/>
    <w:autoRedefine/>
    <w:uiPriority w:val="39"/>
    <w:unhideWhenUsed/>
    <w:rsid w:val="00FD63CD"/>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050BFF"/>
    <w:rPr>
      <w:rFonts w:ascii="Arial" w:eastAsiaTheme="majorEastAsia" w:hAnsi="Arial" w:cstheme="majorBidi"/>
      <w:b/>
      <w:szCs w:val="24"/>
    </w:rPr>
  </w:style>
  <w:style w:type="character" w:customStyle="1" w:styleId="Heading4Char">
    <w:name w:val="Heading 4 Char"/>
    <w:basedOn w:val="DefaultParagraphFont"/>
    <w:link w:val="Heading4"/>
    <w:uiPriority w:val="9"/>
    <w:rsid w:val="00303201"/>
    <w:rPr>
      <w:rFonts w:ascii="Arial" w:eastAsiaTheme="majorEastAsia" w:hAnsi="Arial" w:cstheme="majorBidi"/>
      <w:b/>
      <w:i/>
      <w:iCs/>
    </w:rPr>
  </w:style>
  <w:style w:type="table" w:styleId="TableGrid">
    <w:name w:val="Table Grid"/>
    <w:basedOn w:val="TableNormal"/>
    <w:uiPriority w:val="39"/>
    <w:rsid w:val="00773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078FC"/>
    <w:pPr>
      <w:spacing w:after="0" w:line="240" w:lineRule="auto"/>
    </w:pPr>
  </w:style>
  <w:style w:type="paragraph" w:styleId="NoSpacing">
    <w:name w:val="No Spacing"/>
    <w:uiPriority w:val="1"/>
    <w:qFormat/>
    <w:rsid w:val="006820F8"/>
    <w:pPr>
      <w:spacing w:after="0" w:line="240" w:lineRule="auto"/>
    </w:pPr>
  </w:style>
  <w:style w:type="character" w:styleId="FollowedHyperlink">
    <w:name w:val="FollowedHyperlink"/>
    <w:basedOn w:val="DefaultParagraphFont"/>
    <w:uiPriority w:val="99"/>
    <w:semiHidden/>
    <w:unhideWhenUsed/>
    <w:rsid w:val="00E3249D"/>
    <w:rPr>
      <w:color w:val="954F72" w:themeColor="followedHyperlink"/>
      <w:u w:val="single"/>
    </w:rPr>
  </w:style>
  <w:style w:type="character" w:styleId="UnresolvedMention">
    <w:name w:val="Unresolved Mention"/>
    <w:basedOn w:val="DefaultParagraphFont"/>
    <w:uiPriority w:val="99"/>
    <w:semiHidden/>
    <w:unhideWhenUsed/>
    <w:rsid w:val="00DC379E"/>
    <w:rPr>
      <w:color w:val="605E5C"/>
      <w:shd w:val="clear" w:color="auto" w:fill="E1DFDD"/>
    </w:rPr>
  </w:style>
  <w:style w:type="character" w:styleId="Strong">
    <w:name w:val="Strong"/>
    <w:basedOn w:val="DefaultParagraphFont"/>
    <w:uiPriority w:val="22"/>
    <w:qFormat/>
    <w:rsid w:val="00F32F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02673">
      <w:bodyDiv w:val="1"/>
      <w:marLeft w:val="0"/>
      <w:marRight w:val="0"/>
      <w:marTop w:val="0"/>
      <w:marBottom w:val="0"/>
      <w:divBdr>
        <w:top w:val="none" w:sz="0" w:space="0" w:color="auto"/>
        <w:left w:val="none" w:sz="0" w:space="0" w:color="auto"/>
        <w:bottom w:val="none" w:sz="0" w:space="0" w:color="auto"/>
        <w:right w:val="none" w:sz="0" w:space="0" w:color="auto"/>
      </w:divBdr>
    </w:div>
    <w:div w:id="1104573287">
      <w:bodyDiv w:val="1"/>
      <w:marLeft w:val="0"/>
      <w:marRight w:val="0"/>
      <w:marTop w:val="0"/>
      <w:marBottom w:val="0"/>
      <w:divBdr>
        <w:top w:val="none" w:sz="0" w:space="0" w:color="auto"/>
        <w:left w:val="none" w:sz="0" w:space="0" w:color="auto"/>
        <w:bottom w:val="none" w:sz="0" w:space="0" w:color="auto"/>
        <w:right w:val="none" w:sz="0" w:space="0" w:color="auto"/>
      </w:divBdr>
    </w:div>
    <w:div w:id="1494371821">
      <w:bodyDiv w:val="1"/>
      <w:marLeft w:val="0"/>
      <w:marRight w:val="0"/>
      <w:marTop w:val="0"/>
      <w:marBottom w:val="0"/>
      <w:divBdr>
        <w:top w:val="none" w:sz="0" w:space="0" w:color="auto"/>
        <w:left w:val="none" w:sz="0" w:space="0" w:color="auto"/>
        <w:bottom w:val="none" w:sz="0" w:space="0" w:color="auto"/>
        <w:right w:val="none" w:sz="0" w:space="0" w:color="auto"/>
      </w:divBdr>
    </w:div>
    <w:div w:id="1694576502">
      <w:bodyDiv w:val="1"/>
      <w:marLeft w:val="0"/>
      <w:marRight w:val="0"/>
      <w:marTop w:val="0"/>
      <w:marBottom w:val="0"/>
      <w:divBdr>
        <w:top w:val="none" w:sz="0" w:space="0" w:color="auto"/>
        <w:left w:val="none" w:sz="0" w:space="0" w:color="auto"/>
        <w:bottom w:val="none" w:sz="0" w:space="0" w:color="auto"/>
        <w:right w:val="none" w:sz="0" w:space="0" w:color="auto"/>
      </w:divBdr>
      <w:divsChild>
        <w:div w:id="68039360">
          <w:marLeft w:val="0"/>
          <w:marRight w:val="0"/>
          <w:marTop w:val="0"/>
          <w:marBottom w:val="0"/>
          <w:divBdr>
            <w:top w:val="none" w:sz="0" w:space="0" w:color="auto"/>
            <w:left w:val="none" w:sz="0" w:space="0" w:color="auto"/>
            <w:bottom w:val="none" w:sz="0" w:space="0" w:color="auto"/>
            <w:right w:val="none" w:sz="0" w:space="0" w:color="auto"/>
          </w:divBdr>
        </w:div>
        <w:div w:id="636760210">
          <w:marLeft w:val="0"/>
          <w:marRight w:val="0"/>
          <w:marTop w:val="0"/>
          <w:marBottom w:val="0"/>
          <w:divBdr>
            <w:top w:val="none" w:sz="0" w:space="0" w:color="auto"/>
            <w:left w:val="none" w:sz="0" w:space="0" w:color="auto"/>
            <w:bottom w:val="none" w:sz="0" w:space="0" w:color="auto"/>
            <w:right w:val="none" w:sz="0" w:space="0" w:color="auto"/>
          </w:divBdr>
        </w:div>
      </w:divsChild>
    </w:div>
    <w:div w:id="184890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overnment/publications/application-to-use-herbicides-in-or-near-water"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nonnativespecies.org/what-can-i-do/check-clean-dr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azollacontro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anglingtrust.net/invasive-non-native-species/" TargetMode="External"/><Relationship Id="rId23" Type="http://schemas.openxmlformats.org/officeDocument/2006/relationships/hyperlink" Target="https://elearning.nonnativespecies.org/" TargetMode="Externa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nglingtrust.net/invasive-non-native-spe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3416893-4bec-4a82-86f6-bdf794bf2b95" xsi:nil="true"/>
    <lcf76f155ced4ddcb4097134ff3c332f xmlns="56d277e9-87e4-4e84-a3ac-6d1c4d768fa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16D080781316444A1B183BCE42E14DC" ma:contentTypeVersion="18" ma:contentTypeDescription="Create a new document." ma:contentTypeScope="" ma:versionID="45161e4c7c5a941d2516f7366cade582">
  <xsd:schema xmlns:xsd="http://www.w3.org/2001/XMLSchema" xmlns:xs="http://www.w3.org/2001/XMLSchema" xmlns:p="http://schemas.microsoft.com/office/2006/metadata/properties" xmlns:ns2="56d277e9-87e4-4e84-a3ac-6d1c4d768fa3" xmlns:ns3="44c4fc53-9550-4b3e-a212-3013dd55d814" xmlns:ns4="c3416893-4bec-4a82-86f6-bdf794bf2b95" targetNamespace="http://schemas.microsoft.com/office/2006/metadata/properties" ma:root="true" ma:fieldsID="af111fd79a4a89e0cb84034073dd5be1" ns2:_="" ns3:_="" ns4:_="">
    <xsd:import namespace="56d277e9-87e4-4e84-a3ac-6d1c4d768fa3"/>
    <xsd:import namespace="44c4fc53-9550-4b3e-a212-3013dd55d814"/>
    <xsd:import namespace="c3416893-4bec-4a82-86f6-bdf794bf2b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d277e9-87e4-4e84-a3ac-6d1c4d768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9d38e49-ef4a-4a20-84e4-4c56793294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c4fc53-9550-4b3e-a212-3013dd55d81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416893-4bec-4a82-86f6-bdf794bf2b9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47eb2b9-6f74-429a-a50f-805dcd7c921c}" ma:internalName="TaxCatchAll" ma:showField="CatchAllData" ma:web="c3416893-4bec-4a82-86f6-bdf794bf2b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455CBB-72F2-407B-9297-07035D6A78BA}">
  <ds:schemaRefs>
    <ds:schemaRef ds:uri="http://schemas.microsoft.com/sharepoint/v3/contenttype/forms"/>
  </ds:schemaRefs>
</ds:datastoreItem>
</file>

<file path=customXml/itemProps2.xml><?xml version="1.0" encoding="utf-8"?>
<ds:datastoreItem xmlns:ds="http://schemas.openxmlformats.org/officeDocument/2006/customXml" ds:itemID="{5D1BD883-6BA2-46F2-8E96-F8D8C933D6AE}">
  <ds:schemaRefs>
    <ds:schemaRef ds:uri="http://schemas.microsoft.com/office/2006/metadata/properties"/>
    <ds:schemaRef ds:uri="http://schemas.microsoft.com/office/infopath/2007/PartnerControls"/>
    <ds:schemaRef ds:uri="c3416893-4bec-4a82-86f6-bdf794bf2b95"/>
    <ds:schemaRef ds:uri="56d277e9-87e4-4e84-a3ac-6d1c4d768fa3"/>
  </ds:schemaRefs>
</ds:datastoreItem>
</file>

<file path=customXml/itemProps3.xml><?xml version="1.0" encoding="utf-8"?>
<ds:datastoreItem xmlns:ds="http://schemas.openxmlformats.org/officeDocument/2006/customXml" ds:itemID="{ADF889C5-4F51-4027-B653-EEE01946C9B6}">
  <ds:schemaRefs>
    <ds:schemaRef ds:uri="http://schemas.openxmlformats.org/officeDocument/2006/bibliography"/>
  </ds:schemaRefs>
</ds:datastoreItem>
</file>

<file path=customXml/itemProps4.xml><?xml version="1.0" encoding="utf-8"?>
<ds:datastoreItem xmlns:ds="http://schemas.openxmlformats.org/officeDocument/2006/customXml" ds:itemID="{8FDCCC04-DE9D-46B6-AA65-C153E07A8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d277e9-87e4-4e84-a3ac-6d1c4d768fa3"/>
    <ds:schemaRef ds:uri="44c4fc53-9550-4b3e-a212-3013dd55d814"/>
    <ds:schemaRef ds:uri="c3416893-4bec-4a82-86f6-bdf794bf2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1642</Words>
  <Characters>9365</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Smith</dc:creator>
  <cp:keywords/>
  <dc:description/>
  <cp:lastModifiedBy>Chloe Guy</cp:lastModifiedBy>
  <cp:revision>2</cp:revision>
  <cp:lastPrinted>2022-05-10T09:32:00Z</cp:lastPrinted>
  <dcterms:created xsi:type="dcterms:W3CDTF">2025-09-29T10:14:00Z</dcterms:created>
  <dcterms:modified xsi:type="dcterms:W3CDTF">2025-09-29T10:14:00Z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0x010100816D080781316444A1B183BCE42E14DC</vt:lpwstr>
  </property>
  <property fmtid="{D5CDD505-2E9C-101B-9397-08002B2CF9AE}" pid="3" name="MediaServiceImageTags">
    <vt:lpwstr/>
  </property>
</Properties>
</file>